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874E" w14:textId="77777777" w:rsidR="00986A1C" w:rsidRPr="000850AF" w:rsidRDefault="00000000" w:rsidP="00986A1C">
      <w:pPr xmlns:w="http://schemas.openxmlformats.org/wordprocessingml/2006/main">
        <w:pStyle w:val="1"/>
        <w:spacing w:before="0" w:after="120" w:line="275" w:lineRule="auto"/>
        <w:jc w:val="both"/>
        <w:rPr>
          <w:rFonts w:ascii="Calibri" w:eastAsia="Google Sans" w:hAnsi="Calibri" w:cs="Calibri"/>
          <w:color w:val="1B1C1D"/>
          <w:sz w:val="40"/>
          <w:szCs w:val="40"/>
        </w:rPr>
      </w:pPr>
      <w:bookmarkStart xmlns:w="http://schemas.openxmlformats.org/wordprocessingml/2006/main" w:id="0" w:name="_Toc210496967"/>
      <w:r xmlns:w="http://schemas.openxmlformats.org/wordprocessingml/2006/main" w:rsidRPr="000850AF">
        <w:rPr>
          <w:rFonts w:ascii="Calibri" w:eastAsia="Google Sans" w:hAnsi="Calibri" w:cs="Calibri"/>
          <w:color w:val="1B1C1D"/>
          <w:sz w:val="40"/>
          <w:szCs w:val="40"/>
        </w:rPr>
        <w:t xml:space="preserve">Supply Chain Analysis and Quantitative Assessment of Mechanical Couplings (Ancon, PRESKO, RECO, HALFEN) in Large Nuclear Power Projects</w:t>
      </w:r>
      <w:bookmarkEnd xmlns:w="http://schemas.openxmlformats.org/wordprocessingml/2006/main" w:id="0"/>
    </w:p>
    <w:p w14:paraId="5E76F37D" w14:textId="5DFF4792" w:rsidR="00091CDD" w:rsidRDefault="00091CDD" w:rsidP="00986A1C">
      <w:pPr>
        <w:pBdr>
          <w:top w:val="nil"/>
          <w:left w:val="nil"/>
          <w:bottom w:val="nil"/>
          <w:right w:val="nil"/>
          <w:between w:val="nil"/>
        </w:pBdr>
        <w:spacing w:after="240" w:line="275" w:lineRule="auto"/>
        <w:jc w:val="both"/>
        <w:rPr>
          <w:rFonts w:ascii="Calibri" w:eastAsia="Google Sans" w:hAnsi="Calibri" w:cs="Calibri"/>
          <w:color w:val="1B1C1D"/>
        </w:rPr>
      </w:pPr>
    </w:p>
    <w:p w14:paraId="5E1D841E" w14:textId="0CAC8C13" w:rsidR="006C026F" w:rsidRPr="006C026F" w:rsidRDefault="006C026F" w:rsidP="00986A1C">
      <w:pPr xmlns:w="http://schemas.openxmlformats.org/wordprocessingml/2006/main">
        <w:pBdr>
          <w:top w:val="nil"/>
          <w:left w:val="nil"/>
          <w:bottom w:val="nil"/>
          <w:right w:val="nil"/>
          <w:between w:val="nil"/>
        </w:pBdr>
        <w:spacing w:after="240" w:line="275" w:lineRule="auto"/>
        <w:jc w:val="both"/>
        <w:rPr>
          <w:rFonts w:ascii="Calibri" w:eastAsia="Google Sans" w:hAnsi="Calibri" w:cs="Calibri"/>
          <w:b/>
          <w:bCs/>
          <w:color w:val="1B1C1D"/>
          <w:sz w:val="36"/>
          <w:szCs w:val="36"/>
          <w:lang w:val="ru-RU"/>
        </w:rPr>
      </w:pPr>
      <w:r xmlns:w="http://schemas.openxmlformats.org/wordprocessingml/2006/main" w:rsidRPr="006C026F">
        <w:rPr>
          <w:rFonts w:ascii="Calibri" w:eastAsia="Google Sans" w:hAnsi="Calibri" w:cs="Calibri"/>
          <w:b/>
          <w:bCs/>
          <w:color w:val="1B1C1D"/>
          <w:sz w:val="36"/>
          <w:szCs w:val="36"/>
          <w:lang w:val="ru-RU"/>
        </w:rPr>
        <w:t xml:space="preserve">Content</w:t>
      </w:r>
    </w:p>
    <w:p w14:paraId="4109355B" w14:textId="530CC319" w:rsidR="006C026F" w:rsidRDefault="006C026F">
      <w:pPr xmlns:w="http://schemas.openxmlformats.org/wordprocessingml/2006/main">
        <w:pStyle w:val="10"/>
        <w:tabs>
          <w:tab w:val="right" w:leader="dot" w:pos="9350"/>
        </w:tabs>
        <w:rPr>
          <w:noProof/>
        </w:rPr>
      </w:pPr>
      <w:r xmlns:w="http://schemas.openxmlformats.org/wordprocessingml/2006/main">
        <w:rPr>
          <w:rFonts w:ascii="Calibri" w:eastAsia="Google Sans" w:hAnsi="Calibri" w:cs="Calibri"/>
          <w:color w:val="1B1C1D"/>
          <w:lang w:val="ru-RU"/>
        </w:rPr>
        <w:fldChar xmlns:w="http://schemas.openxmlformats.org/wordprocessingml/2006/main" w:fldCharType="begin"/>
      </w:r>
      <w:r xmlns:w="http://schemas.openxmlformats.org/wordprocessingml/2006/main">
        <w:rPr>
          <w:rFonts w:ascii="Calibri" w:eastAsia="Google Sans" w:hAnsi="Calibri" w:cs="Calibri"/>
          <w:color w:val="1B1C1D"/>
          <w:lang w:val="ru-RU"/>
        </w:rPr>
        <w:instrText xmlns:w="http://schemas.openxmlformats.org/wordprocessingml/2006/main" xml:space="preserve"> TOC \o "1-3" \h \z \u </w:instrText>
      </w:r>
      <w:r xmlns:w="http://schemas.openxmlformats.org/wordprocessingml/2006/main">
        <w:rPr>
          <w:rFonts w:ascii="Calibri" w:eastAsia="Google Sans" w:hAnsi="Calibri" w:cs="Calibri"/>
          <w:color w:val="1B1C1D"/>
          <w:lang w:val="ru-RU"/>
        </w:rPr>
        <w:fldChar xmlns:w="http://schemas.openxmlformats.org/wordprocessingml/2006/main" w:fldCharType="separate"/>
      </w:r>
      <w:hyperlink xmlns:w="http://schemas.openxmlformats.org/wordprocessingml/2006/main" w:anchor="_Toc210496967" w:history="1">
        <w:r xmlns:w="http://schemas.openxmlformats.org/wordprocessingml/2006/main" w:rsidRPr="008C04E1">
          <w:rPr>
            <w:rStyle w:val="aa"/>
            <w:rFonts w:ascii="Calibri" w:eastAsia="Google Sans" w:hAnsi="Calibri" w:cs="Calibri"/>
            <w:noProof/>
          </w:rPr>
          <w:t xml:space="preserve">Supply Chain Analysis and Quantitative Assessment of Mechanical Couplings (Ancon, PRESKO, RECO, HALFEN) in Large Nuclear Power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67"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1950A82C" w14:textId="06251281" w:rsidR="006C026F" w:rsidRDefault="006C026F">
      <w:pPr xmlns:w="http://schemas.openxmlformats.org/wordprocessingml/2006/main">
        <w:pStyle w:val="20"/>
        <w:tabs>
          <w:tab w:val="right" w:leader="dot" w:pos="9350"/>
        </w:tabs>
        <w:rPr>
          <w:noProof/>
        </w:rPr>
      </w:pPr>
      <w:hyperlink xmlns:w="http://schemas.openxmlformats.org/wordprocessingml/2006/main" w:anchor="_Toc210496968" w:history="1">
        <w:r xmlns:w="http://schemas.openxmlformats.org/wordprocessingml/2006/main" w:rsidRPr="008C04E1">
          <w:rPr>
            <w:rStyle w:val="aa"/>
            <w:rFonts w:ascii="Calibri" w:eastAsia="Google Sans" w:hAnsi="Calibri" w:cs="Calibri"/>
            <w:noProof/>
          </w:rPr>
          <w:t xml:space="preserve">I. Introduction: The Fundamental Role of Mechanical Joints in Nuclear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6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465057BB" w14:textId="55075426" w:rsidR="006C026F" w:rsidRDefault="006C026F">
      <w:pPr xmlns:w="http://schemas.openxmlformats.org/wordprocessingml/2006/main">
        <w:pStyle w:val="30"/>
        <w:tabs>
          <w:tab w:val="right" w:leader="dot" w:pos="9350"/>
        </w:tabs>
        <w:rPr>
          <w:noProof/>
        </w:rPr>
      </w:pPr>
      <w:hyperlink xmlns:w="http://schemas.openxmlformats.org/wordprocessingml/2006/main" w:anchor="_Toc210496969" w:history="1">
        <w:r xmlns:w="http://schemas.openxmlformats.org/wordprocessingml/2006/main" w:rsidRPr="008C04E1">
          <w:rPr>
            <w:rStyle w:val="aa"/>
            <w:rFonts w:ascii="Calibri" w:eastAsia="Google Sans" w:hAnsi="Calibri" w:cs="Calibri"/>
            <w:noProof/>
          </w:rPr>
          <w:t xml:space="preserve">1.1 Strategic Importance of Reinforcement Connections in Gen III+ Reactors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69"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342802C" w14:textId="0B4007FC" w:rsidR="006C026F" w:rsidRDefault="006C026F">
      <w:pPr xmlns:w="http://schemas.openxmlformats.org/wordprocessingml/2006/main">
        <w:pStyle w:val="30"/>
        <w:tabs>
          <w:tab w:val="right" w:leader="dot" w:pos="9350"/>
        </w:tabs>
        <w:rPr>
          <w:noProof/>
        </w:rPr>
      </w:pPr>
      <w:hyperlink xmlns:w="http://schemas.openxmlformats.org/wordprocessingml/2006/main" w:anchor="_Toc210496970" w:history="1">
        <w:r xmlns:w="http://schemas.openxmlformats.org/wordprocessingml/2006/main" w:rsidRPr="008C04E1">
          <w:rPr>
            <w:rStyle w:val="aa"/>
            <w:rFonts w:ascii="Calibri" w:eastAsia="Google Sans" w:hAnsi="Calibri" w:cs="Calibri"/>
            <w:noProof/>
          </w:rPr>
          <w:t xml:space="preserve">1.2. Regulatory and Technical Context and Quality Requirements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93BC649" w14:textId="4E94454E" w:rsidR="006C026F" w:rsidRDefault="006C026F">
      <w:pPr xmlns:w="http://schemas.openxmlformats.org/wordprocessingml/2006/main">
        <w:pStyle w:val="20"/>
        <w:tabs>
          <w:tab w:val="right" w:leader="dot" w:pos="9350"/>
        </w:tabs>
        <w:rPr>
          <w:noProof/>
        </w:rPr>
      </w:pPr>
      <w:hyperlink xmlns:w="http://schemas.openxmlformats.org/wordprocessingml/2006/main" w:anchor="_Toc210496971" w:history="1">
        <w:r xmlns:w="http://schemas.openxmlformats.org/wordprocessingml/2006/main" w:rsidRPr="008C04E1">
          <w:rPr>
            <w:rStyle w:val="aa"/>
            <w:rFonts w:ascii="Calibri" w:eastAsia="Google Sans" w:hAnsi="Calibri" w:cs="Calibri"/>
            <w:noProof/>
          </w:rPr>
          <w:t xml:space="preserve">II. Analysis of Key Suppliers (Ancon, HALFEN, PRESKO, RECO)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1"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0532E877" w14:textId="3F195963" w:rsidR="006C026F" w:rsidRDefault="006C026F">
      <w:pPr xmlns:w="http://schemas.openxmlformats.org/wordprocessingml/2006/main">
        <w:pStyle w:val="30"/>
        <w:tabs>
          <w:tab w:val="right" w:leader="dot" w:pos="9350"/>
        </w:tabs>
        <w:rPr>
          <w:noProof/>
        </w:rPr>
      </w:pPr>
      <w:hyperlink xmlns:w="http://schemas.openxmlformats.org/wordprocessingml/2006/main" w:anchor="_Toc210496972" w:history="1">
        <w:r xmlns:w="http://schemas.openxmlformats.org/wordprocessingml/2006/main" w:rsidRPr="008C04E1">
          <w:rPr>
            <w:rStyle w:val="aa"/>
            <w:rFonts w:ascii="Calibri" w:eastAsia="Google Sans" w:hAnsi="Calibri" w:cs="Calibri"/>
            <w:noProof/>
          </w:rPr>
          <w:t xml:space="preserve">2.1. Leviat Group: Ancon and HALFEN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2"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0D0CE025" w14:textId="3740967C" w:rsidR="006C026F" w:rsidRDefault="006C026F">
      <w:pPr xmlns:w="http://schemas.openxmlformats.org/wordprocessingml/2006/main">
        <w:pStyle w:val="30"/>
        <w:tabs>
          <w:tab w:val="right" w:leader="dot" w:pos="9350"/>
        </w:tabs>
        <w:rPr>
          <w:noProof/>
        </w:rPr>
      </w:pPr>
      <w:hyperlink xmlns:w="http://schemas.openxmlformats.org/wordprocessingml/2006/main" w:anchor="_Toc210496973" w:history="1">
        <w:r xmlns:w="http://schemas.openxmlformats.org/wordprocessingml/2006/main" w:rsidRPr="008C04E1">
          <w:rPr>
            <w:rStyle w:val="aa"/>
            <w:rFonts w:ascii="Calibri" w:eastAsia="Google Sans" w:hAnsi="Calibri" w:cs="Calibri"/>
            <w:noProof/>
          </w:rPr>
          <w:t xml:space="preserve">2.2. PRESKO and RECO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3" w:history="1">
        <w:r xmlns:w="http://schemas.openxmlformats.org/wordprocessingml/2006/main">
          <w:rPr>
            <w:noProof/>
            <w:webHidden/>
          </w:rPr>
          <w:t xml:space="preserve">4 Analysis</w:t>
        </w:r>
      </w:hyperlink>
      <w:r xmlns:w="http://schemas.openxmlformats.org/wordprocessingml/2006/main">
        <w:rPr>
          <w:noProof/>
          <w:webHidden/>
        </w:rPr>
        <w:fldChar xmlns:w="http://schemas.openxmlformats.org/wordprocessingml/2006/main" w:fldCharType="end"/>
      </w:r>
    </w:p>
    <w:p w14:paraId="41FFA6C9" w14:textId="19EBB771" w:rsidR="006C026F" w:rsidRDefault="006C026F">
      <w:pPr xmlns:w="http://schemas.openxmlformats.org/wordprocessingml/2006/main">
        <w:pStyle w:val="20"/>
        <w:tabs>
          <w:tab w:val="right" w:leader="dot" w:pos="9350"/>
        </w:tabs>
        <w:rPr>
          <w:noProof/>
        </w:rPr>
      </w:pPr>
      <w:hyperlink xmlns:w="http://schemas.openxmlformats.org/wordprocessingml/2006/main" w:anchor="_Toc210496974" w:history="1">
        <w:r xmlns:w="http://schemas.openxmlformats.org/wordprocessingml/2006/main" w:rsidRPr="008C04E1">
          <w:rPr>
            <w:rStyle w:val="aa"/>
            <w:rFonts w:ascii="Calibri" w:eastAsia="Google Sans" w:hAnsi="Calibri" w:cs="Calibri"/>
            <w:noProof/>
          </w:rPr>
          <w:t xml:space="preserve">III. Methodology of Quantitative Assessment (Coupler Density Factor, CDF)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7AE4178" w14:textId="46605BB8" w:rsidR="006C026F" w:rsidRDefault="006C026F">
      <w:pPr xmlns:w="http://schemas.openxmlformats.org/wordprocessingml/2006/main">
        <w:pStyle w:val="30"/>
        <w:tabs>
          <w:tab w:val="right" w:leader="dot" w:pos="9350"/>
        </w:tabs>
        <w:rPr>
          <w:noProof/>
        </w:rPr>
      </w:pPr>
      <w:hyperlink xmlns:w="http://schemas.openxmlformats.org/wordprocessingml/2006/main" w:anchor="_Toc210496975" w:history="1">
        <w:r xmlns:w="http://schemas.openxmlformats.org/wordprocessingml/2006/main" w:rsidRPr="008C04E1">
          <w:rPr>
            <w:rStyle w:val="aa"/>
            <w:rFonts w:ascii="Calibri" w:eastAsia="Google Sans" w:hAnsi="Calibri" w:cs="Calibri"/>
            <w:noProof/>
          </w:rPr>
          <w:t xml:space="preserve">3.1. Determination of the Coupling Density Factor (CDF)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31240E8" w14:textId="44FC56FF" w:rsidR="006C026F" w:rsidRDefault="006C026F">
      <w:pPr xmlns:w="http://schemas.openxmlformats.org/wordprocessingml/2006/main">
        <w:pStyle w:val="30"/>
        <w:tabs>
          <w:tab w:val="right" w:leader="dot" w:pos="9350"/>
        </w:tabs>
        <w:rPr>
          <w:noProof/>
        </w:rPr>
      </w:pPr>
      <w:hyperlink xmlns:w="http://schemas.openxmlformats.org/wordprocessingml/2006/main" w:anchor="_Toc210496976" w:history="1">
        <w:r xmlns:w="http://schemas.openxmlformats.org/wordprocessingml/2006/main" w:rsidRPr="008C04E1">
          <w:rPr>
            <w:rStyle w:val="aa"/>
            <w:rFonts w:ascii="Calibri" w:eastAsia="Google Sans" w:hAnsi="Calibri" w:cs="Calibri"/>
            <w:noProof/>
          </w:rPr>
          <w:t xml:space="preserve">3.2. Impact of Gen III+ Design on Rebar Flow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2E50D37B" w14:textId="3058F39D" w:rsidR="006C026F" w:rsidRDefault="006C026F">
      <w:pPr xmlns:w="http://schemas.openxmlformats.org/wordprocessingml/2006/main">
        <w:pStyle w:val="20"/>
        <w:tabs>
          <w:tab w:val="right" w:leader="dot" w:pos="9350"/>
        </w:tabs>
        <w:rPr>
          <w:noProof/>
        </w:rPr>
      </w:pPr>
      <w:hyperlink xmlns:w="http://schemas.openxmlformats.org/wordprocessingml/2006/main" w:anchor="_Toc210496977" w:history="1">
        <w:r xmlns:w="http://schemas.openxmlformats.org/wordprocessingml/2006/main" w:rsidRPr="008C04E1">
          <w:rPr>
            <w:rStyle w:val="aa"/>
            <w:rFonts w:ascii="Calibri" w:eastAsia="Google Sans" w:hAnsi="Calibri" w:cs="Calibri"/>
            <w:noProof/>
          </w:rPr>
          <w:t xml:space="preserve">IV. Quantitative Analysis of Valves and Couplings on Rosatom Projects and Benchmarks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6DCDEF4C" w14:textId="4BDD4E4E" w:rsidR="006C026F" w:rsidRDefault="006C026F">
      <w:pPr xmlns:w="http://schemas.openxmlformats.org/wordprocessingml/2006/main">
        <w:pStyle w:val="30"/>
        <w:tabs>
          <w:tab w:val="right" w:leader="dot" w:pos="9350"/>
        </w:tabs>
        <w:rPr>
          <w:noProof/>
        </w:rPr>
      </w:pPr>
      <w:hyperlink xmlns:w="http://schemas.openxmlformats.org/wordprocessingml/2006/main" w:anchor="_Toc210496978" w:history="1">
        <w:r xmlns:w="http://schemas.openxmlformats.org/wordprocessingml/2006/main" w:rsidRPr="008C04E1">
          <w:rPr>
            <w:rStyle w:val="aa"/>
            <w:rFonts w:ascii="Calibri" w:eastAsia="Google Sans" w:hAnsi="Calibri" w:cs="Calibri"/>
            <w:noProof/>
          </w:rPr>
          <w:t xml:space="preserve">4.1. Rosatom project: Akkuyu NPP (Turkey) - 4 units VVER-1200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8"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106219BE" w14:textId="3DFCE292" w:rsidR="006C026F" w:rsidRDefault="006C026F">
      <w:pPr xmlns:w="http://schemas.openxmlformats.org/wordprocessingml/2006/main">
        <w:pStyle w:val="30"/>
        <w:tabs>
          <w:tab w:val="right" w:leader="dot" w:pos="9350"/>
        </w:tabs>
        <w:rPr>
          <w:noProof/>
        </w:rPr>
      </w:pPr>
      <w:hyperlink xmlns:w="http://schemas.openxmlformats.org/wordprocessingml/2006/main" w:anchor="_Toc210496979" w:history="1">
        <w:r xmlns:w="http://schemas.openxmlformats.org/wordprocessingml/2006/main" w:rsidRPr="008C04E1">
          <w:rPr>
            <w:rStyle w:val="aa"/>
            <w:rFonts w:ascii="Calibri" w:eastAsia="Google Sans" w:hAnsi="Calibri" w:cs="Calibri"/>
            <w:noProof/>
          </w:rPr>
          <w:t xml:space="preserve">4.2. Rosatom project: Novovoronezh NPP II - 2 VVER-1200 units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79"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1E824D7D" w14:textId="19C15992" w:rsidR="006C026F" w:rsidRDefault="006C026F">
      <w:pPr xmlns:w="http://schemas.openxmlformats.org/wordprocessingml/2006/main">
        <w:pStyle w:val="30"/>
        <w:tabs>
          <w:tab w:val="right" w:leader="dot" w:pos="9350"/>
        </w:tabs>
        <w:rPr>
          <w:noProof/>
        </w:rPr>
      </w:pPr>
      <w:hyperlink xmlns:w="http://schemas.openxmlformats.org/wordprocessingml/2006/main" w:anchor="_Toc210496980" w:history="1">
        <w:r xmlns:w="http://schemas.openxmlformats.org/wordprocessingml/2006/main" w:rsidRPr="008C04E1">
          <w:rPr>
            <w:rStyle w:val="aa"/>
            <w:rFonts w:ascii="Calibri" w:eastAsia="Google Sans" w:hAnsi="Calibri" w:cs="Calibri"/>
            <w:noProof/>
          </w:rPr>
          <w:t xml:space="preserve">4.3. International Benchmark: Barakah NPP (UAE) - 4 APR-1400 units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0"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07E3887C" w14:textId="77AAB8EE" w:rsidR="006C026F" w:rsidRDefault="006C026F">
      <w:pPr xmlns:w="http://schemas.openxmlformats.org/wordprocessingml/2006/main">
        <w:pStyle w:val="30"/>
        <w:tabs>
          <w:tab w:val="right" w:leader="dot" w:pos="9350"/>
        </w:tabs>
        <w:rPr>
          <w:noProof/>
        </w:rPr>
      </w:pPr>
      <w:hyperlink xmlns:w="http://schemas.openxmlformats.org/wordprocessingml/2006/main" w:anchor="_Toc210496981" w:history="1">
        <w:r xmlns:w="http://schemas.openxmlformats.org/wordprocessingml/2006/main" w:rsidRPr="008C04E1">
          <w:rPr>
            <w:rStyle w:val="aa"/>
            <w:rFonts w:ascii="Calibri" w:eastAsia="Google Sans" w:hAnsi="Calibri" w:cs="Calibri"/>
            <w:noProof/>
          </w:rPr>
          <w:t xml:space="preserve">4.4. International Benchmark: Hinkley Point C NPP (UK) - 2 EPR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1" w:history="1">
        <w:r xmlns:w="http://schemas.openxmlformats.org/wordprocessingml/2006/main">
          <w:rPr>
            <w:noProof/>
            <w:webHidden/>
          </w:rPr>
          <w:t xml:space="preserve">9 units</w:t>
        </w:r>
      </w:hyperlink>
      <w:r xmlns:w="http://schemas.openxmlformats.org/wordprocessingml/2006/main">
        <w:rPr>
          <w:noProof/>
          <w:webHidden/>
        </w:rPr>
        <w:fldChar xmlns:w="http://schemas.openxmlformats.org/wordprocessingml/2006/main" w:fldCharType="end"/>
      </w:r>
    </w:p>
    <w:p w14:paraId="3EF7A8E1" w14:textId="7D73B42C" w:rsidR="006C026F" w:rsidRDefault="006C026F">
      <w:pPr xmlns:w="http://schemas.openxmlformats.org/wordprocessingml/2006/main">
        <w:pStyle w:val="20"/>
        <w:tabs>
          <w:tab w:val="right" w:leader="dot" w:pos="9350"/>
        </w:tabs>
        <w:rPr>
          <w:noProof/>
        </w:rPr>
      </w:pPr>
      <w:hyperlink xmlns:w="http://schemas.openxmlformats.org/wordprocessingml/2006/main" w:anchor="_Toc210496982" w:history="1">
        <w:r xmlns:w="http://schemas.openxmlformats.org/wordprocessingml/2006/main" w:rsidRPr="008C04E1">
          <w:rPr>
            <w:rStyle w:val="aa"/>
            <w:rFonts w:ascii="Calibri" w:eastAsia="Google Sans" w:hAnsi="Calibri" w:cs="Calibri"/>
            <w:noProof/>
          </w:rPr>
          <w:t xml:space="preserve">V. Detailed Analysis of Supplier Presence in the Context of Rosatom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3E16A38B" w14:textId="1036DDEE" w:rsidR="006C026F" w:rsidRDefault="006C026F">
      <w:pPr xmlns:w="http://schemas.openxmlformats.org/wordprocessingml/2006/main">
        <w:pStyle w:val="30"/>
        <w:tabs>
          <w:tab w:val="right" w:leader="dot" w:pos="9350"/>
        </w:tabs>
        <w:rPr>
          <w:noProof/>
        </w:rPr>
      </w:pPr>
      <w:hyperlink xmlns:w="http://schemas.openxmlformats.org/wordprocessingml/2006/main" w:anchor="_Toc210496983" w:history="1">
        <w:r xmlns:w="http://schemas.openxmlformats.org/wordprocessingml/2006/main" w:rsidRPr="008C04E1">
          <w:rPr>
            <w:rStyle w:val="aa"/>
            <w:rFonts w:ascii="Calibri" w:eastAsia="Google Sans" w:hAnsi="Calibri" w:cs="Calibri"/>
            <w:noProof/>
          </w:rPr>
          <w:t xml:space="preserve">5.1. International Supply Chain Analysis: Rosatom vs. Western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58CE33E" w14:textId="4B315B50" w:rsidR="006C026F" w:rsidRDefault="006C026F">
      <w:pPr xmlns:w="http://schemas.openxmlformats.org/wordprocessingml/2006/main">
        <w:pStyle w:val="30"/>
        <w:tabs>
          <w:tab w:val="right" w:leader="dot" w:pos="9350"/>
        </w:tabs>
        <w:rPr>
          <w:noProof/>
        </w:rPr>
      </w:pPr>
      <w:hyperlink xmlns:w="http://schemas.openxmlformats.org/wordprocessingml/2006/main" w:anchor="_Toc210496984" w:history="1">
        <w:r xmlns:w="http://schemas.openxmlformats.org/wordprocessingml/2006/main" w:rsidRPr="008C04E1">
          <w:rPr>
            <w:rStyle w:val="aa"/>
            <w:rFonts w:ascii="Calibri" w:eastAsia="Google Sans" w:hAnsi="Calibri" w:cs="Calibri"/>
            <w:noProof/>
          </w:rPr>
          <w:t xml:space="preserve">5.2. Position of PRESKO and RECO in Comparison with Global Players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4"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8F6698A" w14:textId="0286B97B" w:rsidR="006C026F" w:rsidRDefault="006C026F">
      <w:pPr xmlns:w="http://schemas.openxmlformats.org/wordprocessingml/2006/main">
        <w:pStyle w:val="20"/>
        <w:tabs>
          <w:tab w:val="right" w:leader="dot" w:pos="9350"/>
        </w:tabs>
        <w:rPr>
          <w:noProof/>
        </w:rPr>
      </w:pPr>
      <w:hyperlink xmlns:w="http://schemas.openxmlformats.org/wordprocessingml/2006/main" w:anchor="_Toc210496985" w:history="1">
        <w:r xmlns:w="http://schemas.openxmlformats.org/wordprocessingml/2006/main" w:rsidRPr="008C04E1">
          <w:rPr>
            <w:rStyle w:val="aa"/>
            <w:rFonts w:ascii="Calibri" w:eastAsia="Google Sans" w:hAnsi="Calibri" w:cs="Calibri"/>
            <w:noProof/>
          </w:rPr>
          <w:t xml:space="preserve">VI. Summary Findings and Conclusion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5"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03B8675" w14:textId="0E406C45" w:rsidR="006C026F" w:rsidRDefault="006C026F">
      <w:pPr xmlns:w="http://schemas.openxmlformats.org/wordprocessingml/2006/main">
        <w:pStyle w:val="30"/>
        <w:tabs>
          <w:tab w:val="right" w:leader="dot" w:pos="9350"/>
        </w:tabs>
        <w:rPr>
          <w:noProof/>
        </w:rPr>
      </w:pPr>
      <w:hyperlink xmlns:w="http://schemas.openxmlformats.org/wordprocessingml/2006/main" w:anchor="_Toc210496986" w:history="1">
        <w:r xmlns:w="http://schemas.openxmlformats.org/wordprocessingml/2006/main" w:rsidRPr="008C04E1">
          <w:rPr>
            <w:rStyle w:val="aa"/>
            <w:rFonts w:ascii="Calibri" w:eastAsia="Google Sans" w:hAnsi="Calibri" w:cs="Calibri"/>
            <w:noProof/>
          </w:rPr>
          <w:t xml:space="preserve">6.1 Summary Quantitative Indicators for Gen III+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6"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6A2209A" w14:textId="335B1A06" w:rsidR="006C026F" w:rsidRDefault="006C026F">
      <w:pPr xmlns:w="http://schemas.openxmlformats.org/wordprocessingml/2006/main">
        <w:pStyle w:val="30"/>
        <w:tabs>
          <w:tab w:val="right" w:leader="dot" w:pos="9350"/>
        </w:tabs>
        <w:rPr>
          <w:noProof/>
        </w:rPr>
      </w:pPr>
      <w:hyperlink xmlns:w="http://schemas.openxmlformats.org/wordprocessingml/2006/main" w:anchor="_Toc210496987" w:history="1">
        <w:r xmlns:w="http://schemas.openxmlformats.org/wordprocessingml/2006/main" w:rsidRPr="008C04E1">
          <w:rPr>
            <w:rStyle w:val="aa"/>
            <w:rFonts w:ascii="Calibri" w:eastAsia="Google Sans" w:hAnsi="Calibri" w:cs="Calibri"/>
            <w:noProof/>
          </w:rPr>
          <w:t xml:space="preserve">6.2. Conclusion on Suppliers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_Toc210496987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496987"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8598EAF" w14:textId="04C99595" w:rsidR="006C026F" w:rsidRPr="006C026F" w:rsidRDefault="006C026F" w:rsidP="00986A1C">
      <w:pPr>
        <w:pBdr>
          <w:top w:val="nil"/>
          <w:left w:val="nil"/>
          <w:bottom w:val="nil"/>
          <w:right w:val="nil"/>
          <w:between w:val="nil"/>
        </w:pBdr>
        <w:spacing w:after="240" w:line="275" w:lineRule="auto"/>
        <w:jc w:val="both"/>
        <w:rPr>
          <w:rFonts w:ascii="Calibri" w:eastAsia="Google Sans" w:hAnsi="Calibri" w:cs="Calibri"/>
          <w:color w:val="1B1C1D"/>
          <w:lang w:val="ru-RU"/>
        </w:rPr>
      </w:pPr>
      <w:r>
        <w:rPr>
          <w:rFonts w:ascii="Calibri" w:eastAsia="Google Sans" w:hAnsi="Calibri" w:cs="Calibri"/>
          <w:color w:val="1B1C1D"/>
          <w:lang w:val="ru-RU"/>
        </w:rPr>
        <w:fldChar w:fldCharType="end"/>
      </w:r>
    </w:p>
    <w:p w14:paraId="3051B2E2" w14:textId="77777777" w:rsidR="006C026F" w:rsidRDefault="006C026F" w:rsidP="00986A1C">
      <w:pPr>
        <w:pBdr>
          <w:top w:val="nil"/>
          <w:left w:val="nil"/>
          <w:bottom w:val="nil"/>
          <w:right w:val="nil"/>
          <w:between w:val="nil"/>
        </w:pBdr>
        <w:spacing w:after="240" w:line="275" w:lineRule="auto"/>
        <w:jc w:val="both"/>
        <w:rPr>
          <w:rFonts w:ascii="Calibri" w:eastAsia="Google Sans" w:hAnsi="Calibri" w:cs="Calibri"/>
          <w:color w:val="1B1C1D"/>
        </w:rPr>
      </w:pPr>
    </w:p>
    <w:p w14:paraId="77D3F860" w14:textId="77777777" w:rsidR="006C026F" w:rsidRPr="00986A1C" w:rsidRDefault="006C026F" w:rsidP="00986A1C">
      <w:pPr>
        <w:pBdr>
          <w:top w:val="nil"/>
          <w:left w:val="nil"/>
          <w:bottom w:val="nil"/>
          <w:right w:val="nil"/>
          <w:between w:val="nil"/>
        </w:pBdr>
        <w:spacing w:after="240" w:line="275" w:lineRule="auto"/>
        <w:jc w:val="both"/>
        <w:rPr>
          <w:rFonts w:ascii="Calibri" w:eastAsia="Google Sans" w:hAnsi="Calibri" w:cs="Calibri"/>
          <w:color w:val="1B1C1D"/>
        </w:rPr>
      </w:pPr>
    </w:p>
    <w:p w14:paraId="18111BC2"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496968"/>
      <w:r xmlns:w="http://schemas.openxmlformats.org/wordprocessingml/2006/main" w:rsidRPr="00986A1C">
        <w:rPr>
          <w:rFonts w:ascii="Calibri" w:eastAsia="Google Sans" w:hAnsi="Calibri" w:cs="Calibri"/>
          <w:color w:val="1B1C1D"/>
        </w:rPr>
        <w:t xml:space="preserve">I. Introduction: The Fundamental Role of Mechanical Joints in Nuclear Construction</w:t>
      </w:r>
      <w:bookmarkEnd xmlns:w="http://schemas.openxmlformats.org/wordprocessingml/2006/main" w:id="1"/>
    </w:p>
    <w:p w14:paraId="307B5268" w14:textId="5C788EF4" w:rsidR="00091CDD" w:rsidRPr="00986A1C" w:rsidRDefault="00091CDD" w:rsidP="00986A1C">
      <w:pPr>
        <w:pBdr>
          <w:top w:val="nil"/>
          <w:left w:val="nil"/>
          <w:bottom w:val="nil"/>
          <w:right w:val="nil"/>
          <w:between w:val="nil"/>
        </w:pBdr>
        <w:spacing w:after="240" w:line="275" w:lineRule="auto"/>
        <w:jc w:val="both"/>
        <w:rPr>
          <w:rFonts w:ascii="Calibri" w:eastAsia="Google Sans" w:hAnsi="Calibri" w:cs="Calibri"/>
          <w:color w:val="1B1C1D"/>
        </w:rPr>
      </w:pPr>
    </w:p>
    <w:p w14:paraId="576C4CA6"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496969"/>
      <w:r xmlns:w="http://schemas.openxmlformats.org/wordprocessingml/2006/main" w:rsidRPr="00986A1C">
        <w:rPr>
          <w:rFonts w:ascii="Calibri" w:eastAsia="Google Sans" w:hAnsi="Calibri" w:cs="Calibri"/>
          <w:color w:val="1B1C1D"/>
        </w:rPr>
        <w:t xml:space="preserve">1.1 Strategic Importance of Reinforcement Connections in Gen III+ Reactors</w:t>
      </w:r>
      <w:bookmarkEnd xmlns:w="http://schemas.openxmlformats.org/wordprocessingml/2006/main" w:id="2"/>
    </w:p>
    <w:p w14:paraId="6D0C6EF3" w14:textId="6362914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The construction of Generation III+ nuclear power plants (NPPs) (such as the Russian VVER-1200, European EPR, and Korean APR-1400) places exceptional demands on the integrity of reinforced concrete structures, particularly the reactor containment. The containment is the final safety barrier and must maintain its structural integrity under the most extreme design-basis accidents and external impacts, including strong earthquakes, impact loads (such as the fall of a large object or an aircraft strike), and internal pressure resulting from a core meltdown. </w:t>
      </w:r>
      <w:r xmlns:w="http://schemas.openxmlformats.org/wordprocessingml/2006/main" w:rsidRPr="00986A1C">
        <w:rPr>
          <w:rFonts w:ascii="Calibri" w:eastAsia="Google Sans Text" w:hAnsi="Calibri" w:cs="Calibri"/>
          <w:color w:val="575B5F"/>
          <w:sz w:val="24"/>
          <w:szCs w:val="24"/>
          <w:vertAlign w:val="superscript"/>
        </w:rPr>
        <w:t xml:space="preserve">1</w:t>
      </w:r>
    </w:p>
    <w:p w14:paraId="11095625"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In these critical areas, the use of mechanical rebar connectors has become more than just a matter of convenience, but a strictly regulated technical requirement. Traditional lapped rebar connections (or lapped connections) have significant drawbacks: they create a high concentration of rebar, making concrete placement and vibration difficult, and they also rely on the quality and adhesion of the concrete to transfer the load </w:t>
      </w:r>
      <w:r xmlns:w="http://schemas.openxmlformats.org/wordprocessingml/2006/main" w:rsidRPr="00986A1C">
        <w:rPr>
          <w:rFonts w:ascii="Calibri" w:eastAsia="Google Sans Text" w:hAnsi="Calibri" w:cs="Calibri"/>
          <w:color w:val="575B5F"/>
          <w:sz w:val="24"/>
          <w:szCs w:val="24"/>
          <w:vertAlign w:val="superscript"/>
        </w:rPr>
        <w:t xml:space="preserve">.</w:t>
      </w:r>
    </w:p>
    <w:p w14:paraId="5EF96A6E"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Mechanical connectors (couplings) eliminate these drawbacks by ensuring full load transfer (100% of the rebar's strength) regardless of the surrounding concrete's condition. This property is critical, as the coupling will maintain the connection's strength even if the concrete cover is compromised by a seismic event or impact. </w:t>
      </w:r>
      <w:r xmlns:w="http://schemas.openxmlformats.org/wordprocessingml/2006/main" w:rsidRPr="00986A1C">
        <w:rPr>
          <w:rFonts w:ascii="Calibri" w:eastAsia="Google Sans Text" w:hAnsi="Calibri" w:cs="Calibri"/>
          <w:color w:val="575B5F"/>
          <w:sz w:val="24"/>
          <w:szCs w:val="24"/>
          <w:vertAlign w:val="superscript"/>
        </w:rPr>
        <w:t xml:space="preserve">3 </w:t>
      </w:r>
      <w:r xmlns:w="http://schemas.openxmlformats.org/wordprocessingml/2006/main" w:rsidRPr="00986A1C">
        <w:rPr>
          <w:rFonts w:ascii="Calibri" w:eastAsia="Google Sans Text" w:hAnsi="Calibri" w:cs="Calibri"/>
          <w:color w:val="1B1C1D"/>
        </w:rPr>
        <w:t xml:space="preserve">Furthermore, mechanical connections significantly reduce the overall reinforcement concentration, which ensures more efficient concrete flow and improves the overall structural reliability. </w:t>
      </w:r>
      <w:r xmlns:w="http://schemas.openxmlformats.org/wordprocessingml/2006/main" w:rsidRPr="00986A1C">
        <w:rPr>
          <w:rFonts w:ascii="Calibri" w:eastAsia="Google Sans Text" w:hAnsi="Calibri" w:cs="Calibri"/>
          <w:color w:val="575B5F"/>
          <w:sz w:val="24"/>
          <w:szCs w:val="24"/>
          <w:vertAlign w:val="superscript"/>
        </w:rPr>
        <w:t xml:space="preserve">4</w:t>
      </w:r>
    </w:p>
    <w:p w14:paraId="1B4B1C5A"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496970"/>
      <w:r xmlns:w="http://schemas.openxmlformats.org/wordprocessingml/2006/main" w:rsidRPr="00986A1C">
        <w:rPr>
          <w:rFonts w:ascii="Calibri" w:eastAsia="Google Sans" w:hAnsi="Calibri" w:cs="Calibri"/>
          <w:color w:val="1B1C1D"/>
        </w:rPr>
        <w:t xml:space="preserve">1.2. Regulatory and Technical Context and Quality Requirements</w:t>
      </w:r>
      <w:bookmarkEnd xmlns:w="http://schemas.openxmlformats.org/wordprocessingml/2006/main" w:id="3"/>
    </w:p>
    <w:p w14:paraId="53FF6128" w14:textId="2174DCE6"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 work on nuclear power projects, valve system suppliers must demonstrate compliance with the most stringent international codes, such as ASME Section III, Division 2 (for containment structures), European Eurocode 2 (EN 1992), as well as specific Russian standards (for example, NP-089-15, which regulates quality assurance requirements during NPP construction).</w:t>
      </w:r>
    </w:p>
    <w:p w14:paraId="073F11DA"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Leading manufacturers, such as Leviat Group (owner of the Ancon and HALFEN brands), actively certify their products' compliance with these standards. For example, Ancon and Dextra systems are certified to ACI 318, ACI 349, and ASME III Division </w:t>
      </w:r>
      <w:r xmlns:w="http://schemas.openxmlformats.org/wordprocessingml/2006/main" w:rsidRPr="00986A1C">
        <w:rPr>
          <w:rFonts w:ascii="Calibri" w:eastAsia="Google Sans Text" w:hAnsi="Calibri" w:cs="Calibri"/>
          <w:color w:val="1B1C1D"/>
        </w:rPr>
        <w:lastRenderedPageBreak xmlns:w="http://schemas.openxmlformats.org/wordprocessingml/2006/main"/>
      </w:r>
      <w:r xmlns:w="http://schemas.openxmlformats.org/wordprocessingml/2006/main" w:rsidRPr="00986A1C">
        <w:rPr>
          <w:rFonts w:ascii="Calibri" w:eastAsia="Google Sans Text" w:hAnsi="Calibri" w:cs="Calibri"/>
          <w:color w:val="1B1C1D"/>
        </w:rPr>
        <w:t xml:space="preserve">2, as well as European standards (BS 8597, Eurocode 2). </w:t>
      </w:r>
      <w:r xmlns:w="http://schemas.openxmlformats.org/wordprocessingml/2006/main" w:rsidRPr="00986A1C">
        <w:rPr>
          <w:rFonts w:ascii="Calibri" w:eastAsia="Google Sans Text" w:hAnsi="Calibri" w:cs="Calibri"/>
          <w:color w:val="575B5F"/>
          <w:sz w:val="24"/>
          <w:szCs w:val="24"/>
          <w:vertAlign w:val="superscript"/>
        </w:rPr>
        <w:t xml:space="preserve">6</w:t>
      </w:r>
    </w:p>
    <w:p w14:paraId="199C9544"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A key regulatory requirement for sensitive projects such as nuclear power plants is </w:t>
      </w:r>
      <w:r xmlns:w="http://schemas.openxmlformats.org/wordprocessingml/2006/main" w:rsidRPr="00986A1C">
        <w:rPr>
          <w:rFonts w:ascii="Calibri" w:eastAsia="Google Sans Text" w:hAnsi="Calibri" w:cs="Calibri"/>
          <w:b/>
          <w:color w:val="1B1C1D"/>
        </w:rPr>
        <w:t xml:space="preserve">full traceability </w:t>
      </w:r>
      <w:r xmlns:w="http://schemas.openxmlformats.org/wordprocessingml/2006/main" w:rsidRPr="00986A1C">
        <w:rPr>
          <w:rFonts w:ascii="Calibri" w:eastAsia="Google Sans Text" w:hAnsi="Calibri" w:cs="Calibri"/>
          <w:color w:val="1B1C1D"/>
        </w:rPr>
        <w:t xml:space="preserve">and comprehensive quality assurance (QA). </w:t>
      </w:r>
      <w:r xmlns:w="http://schemas.openxmlformats.org/wordprocessingml/2006/main" w:rsidRPr="00986A1C">
        <w:rPr>
          <w:rFonts w:ascii="Calibri" w:eastAsia="Google Sans Text" w:hAnsi="Calibri" w:cs="Calibri"/>
          <w:color w:val="575B5F"/>
          <w:sz w:val="24"/>
          <w:szCs w:val="24"/>
          <w:vertAlign w:val="superscript"/>
        </w:rPr>
        <w:t xml:space="preserve">8 </w:t>
      </w:r>
      <w:r xmlns:w="http://schemas.openxmlformats.org/wordprocessingml/2006/main" w:rsidRPr="00986A1C">
        <w:rPr>
          <w:rFonts w:ascii="Calibri" w:eastAsia="Google Sans Text" w:hAnsi="Calibri" w:cs="Calibri"/>
          <w:color w:val="1B1C1D"/>
        </w:rPr>
        <w:t xml:space="preserve">The product must not only be tested, but its entire production cycle, from raw materials to installation on site, must be documented and verified. Leviat, for example, emphasizes its commitment to traceability and quality control for energy projects, including reactor containments. </w:t>
      </w:r>
      <w:r xmlns:w="http://schemas.openxmlformats.org/wordprocessingml/2006/main" w:rsidRPr="00986A1C">
        <w:rPr>
          <w:rFonts w:ascii="Calibri" w:eastAsia="Google Sans Text" w:hAnsi="Calibri" w:cs="Calibri"/>
          <w:color w:val="575B5F"/>
          <w:sz w:val="24"/>
          <w:szCs w:val="24"/>
          <w:vertAlign w:val="superscript"/>
        </w:rPr>
        <w:t xml:space="preserve">8</w:t>
      </w:r>
    </w:p>
    <w:p w14:paraId="2049E865"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Leviat's (Ancon/Halfen) proven track record of supplying large-scale Russian projects requiring the highest reliability and quality control, such as cryogenic couplings for the Yamal LNG project ( </w:t>
      </w:r>
      <w:r xmlns:w="http://schemas.openxmlformats.org/wordprocessingml/2006/main" w:rsidRPr="00986A1C">
        <w:rPr>
          <w:rFonts w:ascii="Calibri" w:eastAsia="Google Sans Text" w:hAnsi="Calibri" w:cs="Calibri"/>
          <w:color w:val="575B5F"/>
          <w:sz w:val="24"/>
          <w:szCs w:val="24"/>
          <w:vertAlign w:val="superscript"/>
        </w:rPr>
        <w:t xml:space="preserve">8 ) </w:t>
      </w:r>
      <w:r xmlns:w="http://schemas.openxmlformats.org/wordprocessingml/2006/main" w:rsidRPr="00986A1C">
        <w:rPr>
          <w:rFonts w:ascii="Calibri" w:eastAsia="Google Sans Text" w:hAnsi="Calibri" w:cs="Calibri"/>
          <w:color w:val="1B1C1D"/>
        </w:rPr>
        <w:t xml:space="preserve">and reinforcement systems for the Lakhta Center foundation slab </w:t>
      </w:r>
      <w:r xmlns:w="http://schemas.openxmlformats.org/wordprocessingml/2006/main" w:rsidRPr="00986A1C">
        <w:rPr>
          <w:rFonts w:ascii="Calibri" w:eastAsia="Google Sans Text" w:hAnsi="Calibri" w:cs="Calibri"/>
          <w:color w:val="575B5F"/>
          <w:sz w:val="24"/>
          <w:szCs w:val="24"/>
          <w:vertAlign w:val="superscript"/>
        </w:rPr>
        <w:t xml:space="preserve">(5 </w:t>
      </w:r>
      <w:r xmlns:w="http://schemas.openxmlformats.org/wordprocessingml/2006/main" w:rsidRPr="00986A1C">
        <w:rPr>
          <w:rFonts w:ascii="Calibri" w:eastAsia="Google Sans Text" w:hAnsi="Calibri" w:cs="Calibri"/>
          <w:color w:val="1B1C1D"/>
        </w:rPr>
        <w:t xml:space="preserve">), demonstrates their ability to successfully operate in the regulated Russian engineering and construction environment. This provides a logical basis for their stated presence on Rosatom State Corporation projects.</w:t>
      </w:r>
    </w:p>
    <w:p w14:paraId="1A820F6E"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 w:name="_Toc210496971"/>
      <w:r xmlns:w="http://schemas.openxmlformats.org/wordprocessingml/2006/main" w:rsidRPr="00986A1C">
        <w:rPr>
          <w:rFonts w:ascii="Calibri" w:eastAsia="Google Sans" w:hAnsi="Calibri" w:cs="Calibri"/>
          <w:color w:val="1B1C1D"/>
        </w:rPr>
        <w:t xml:space="preserve">II. Analysis of Key Suppliers (Ancon, HALFEN, PRESKO, RECO)</w:t>
      </w:r>
      <w:bookmarkEnd xmlns:w="http://schemas.openxmlformats.org/wordprocessingml/2006/main" w:id="4"/>
    </w:p>
    <w:p w14:paraId="52C812FE"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In nuclear construction, the supply chain for mechanical connections is controlled by a small group of companies capable of ensuring not only the strength of the product but also the necessary documentation and QA audit.</w:t>
      </w:r>
    </w:p>
    <w:p w14:paraId="2F3EBC1A"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0496972"/>
      <w:r xmlns:w="http://schemas.openxmlformats.org/wordprocessingml/2006/main" w:rsidRPr="00986A1C">
        <w:rPr>
          <w:rFonts w:ascii="Calibri" w:eastAsia="Google Sans" w:hAnsi="Calibri" w:cs="Calibri"/>
          <w:color w:val="1B1C1D"/>
        </w:rPr>
        <w:t xml:space="preserve">2.1. Leviat Group: Ancon and HALFEN</w:t>
      </w:r>
      <w:bookmarkEnd xmlns:w="http://schemas.openxmlformats.org/wordprocessingml/2006/main" w:id="5"/>
    </w:p>
    <w:p w14:paraId="194A048E"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Leviat, a global manufacturer of building systems, brings together several key brands, including Ancon (rebar couplings) and HALFEN (fastening and reinforcement systems).</w:t>
      </w:r>
    </w:p>
    <w:p w14:paraId="023856C2" w14:textId="77777777" w:rsidR="00986A1C" w:rsidRPr="00986A1C" w:rsidRDefault="00000000" w:rsidP="00986A1C">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986A1C">
        <w:rPr>
          <w:rFonts w:ascii="Calibri" w:eastAsia="Google Sans" w:hAnsi="Calibri" w:cs="Calibri"/>
          <w:color w:val="1B1C1D"/>
        </w:rPr>
        <w:t xml:space="preserve">Ancon: Reinforcement Couplings for Ultra-Dense Structures</w:t>
      </w:r>
    </w:p>
    <w:p w14:paraId="3C2158E8" w14:textId="479D8D08"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Ancon offers a comprehensive range of mechanical joints, including tapered thread (Tapered Thread), parallel thread (CXL, Bartec) and bolted systems (MBT), which are used to connect rods with diameters from 12 to 50 mm. </w:t>
      </w:r>
      <w:r xmlns:w="http://schemas.openxmlformats.org/wordprocessingml/2006/main" w:rsidRPr="00986A1C">
        <w:rPr>
          <w:rFonts w:ascii="Calibri" w:eastAsia="Google Sans Text" w:hAnsi="Calibri" w:cs="Calibri"/>
          <w:color w:val="575B5F"/>
          <w:sz w:val="24"/>
          <w:szCs w:val="24"/>
          <w:vertAlign w:val="superscript"/>
        </w:rPr>
        <w:t xml:space="preserve">6</w:t>
      </w:r>
    </w:p>
    <w:p w14:paraId="665C93F2"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Experience in key Russian mega-projects not directly related to nuclear energy but with similar structural integrity and quality requirements is a key indicator of Ancon's readiness to work with Rosatom. For example, </w:t>
      </w:r>
      <w:r xmlns:w="http://schemas.openxmlformats.org/wordprocessingml/2006/main" w:rsidRPr="00986A1C">
        <w:rPr>
          <w:rFonts w:ascii="Calibri" w:eastAsia="Google Sans Text" w:hAnsi="Calibri" w:cs="Calibri"/>
          <w:b/>
          <w:color w:val="1B1C1D"/>
        </w:rPr>
        <w:t xml:space="preserve">125,000 Ancon couplings </w:t>
      </w:r>
      <w:r xmlns:w="http://schemas.openxmlformats.org/wordprocessingml/2006/main" w:rsidRPr="00986A1C">
        <w:rPr>
          <w:rFonts w:ascii="Calibri" w:eastAsia="Google Sans Text" w:hAnsi="Calibri" w:cs="Calibri"/>
          <w:color w:val="1B1C1D"/>
        </w:rPr>
        <w:t xml:space="preserve">(CXL and MBT systems) were supplied for the </w:t>
      </w:r>
      <w:r xmlns:w="http://schemas.openxmlformats.org/wordprocessingml/2006/main" w:rsidRPr="00986A1C">
        <w:rPr>
          <w:rFonts w:ascii="Calibri" w:eastAsia="Google Sans Text" w:hAnsi="Calibri" w:cs="Calibri"/>
          <w:color w:val="575B5F"/>
          <w:sz w:val="24"/>
          <w:szCs w:val="24"/>
          <w:vertAlign w:val="superscript"/>
        </w:rPr>
        <w:t xml:space="preserve">3.6 -meter foundation slab of the Lakhta Center in St. Petersburg, which once set a world record for continuous concreting. </w:t>
      </w:r>
      <w:r xmlns:w="http://schemas.openxmlformats.org/wordprocessingml/2006/main" w:rsidRPr="00986A1C">
        <w:rPr>
          <w:rFonts w:ascii="Calibri" w:eastAsia="Google Sans Text" w:hAnsi="Calibri" w:cs="Calibri"/>
          <w:color w:val="1B1C1D"/>
        </w:rPr>
        <w:t xml:space="preserve">The use of couplings eliminated overlapping joints, minimized reinforcement mesh overload, and improved concrete flow during pouring, which is critical for maintaining concrete quality in </w:t>
      </w:r>
      <w:r xmlns:w="http://schemas.openxmlformats.org/wordprocessingml/2006/main" w:rsidRPr="00986A1C">
        <w:rPr>
          <w:rFonts w:ascii="Calibri" w:eastAsia="Google Sans Text" w:hAnsi="Calibri" w:cs="Calibri"/>
          <w:color w:val="1B1C1D"/>
        </w:rPr>
        <w:lastRenderedPageBreak xmlns:w="http://schemas.openxmlformats.org/wordprocessingml/2006/main"/>
      </w:r>
      <w:r xmlns:w="http://schemas.openxmlformats.org/wordprocessingml/2006/main" w:rsidRPr="00986A1C">
        <w:rPr>
          <w:rFonts w:ascii="Calibri" w:eastAsia="Google Sans Text" w:hAnsi="Calibri" w:cs="Calibri"/>
          <w:color w:val="575B5F"/>
          <w:sz w:val="24"/>
          <w:szCs w:val="24"/>
          <w:vertAlign w:val="superscript"/>
        </w:rPr>
        <w:t xml:space="preserve">such </w:t>
      </w:r>
      <w:r xmlns:w="http://schemas.openxmlformats.org/wordprocessingml/2006/main" w:rsidRPr="00986A1C">
        <w:rPr>
          <w:rFonts w:ascii="Calibri" w:eastAsia="Google Sans Text" w:hAnsi="Calibri" w:cs="Calibri"/>
          <w:color w:val="1B1C1D"/>
        </w:rPr>
        <w:t xml:space="preserve">a massive structure.</w:t>
      </w:r>
    </w:p>
    <w:p w14:paraId="2C723806"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supply of CTT cryogenic couplings for the Yamal LNG </w:t>
      </w:r>
      <w:r xmlns:w="http://schemas.openxmlformats.org/wordprocessingml/2006/main" w:rsidRPr="00986A1C">
        <w:rPr>
          <w:rFonts w:ascii="Calibri" w:eastAsia="Google Sans Text" w:hAnsi="Calibri" w:cs="Calibri"/>
          <w:color w:val="575B5F"/>
          <w:sz w:val="24"/>
          <w:szCs w:val="24"/>
          <w:vertAlign w:val="superscript"/>
        </w:rPr>
        <w:t xml:space="preserve">8 project </w:t>
      </w:r>
      <w:r xmlns:w="http://schemas.openxmlformats.org/wordprocessingml/2006/main" w:rsidRPr="00986A1C">
        <w:rPr>
          <w:rFonts w:ascii="Calibri" w:eastAsia="Google Sans Text" w:hAnsi="Calibri" w:cs="Calibri"/>
          <w:color w:val="1B1C1D"/>
        </w:rPr>
        <w:t xml:space="preserve">further demonstrates the company's ability to handle specialized, temperature-sensitive steels in extreme conditions, a common requirement for high-tech Russian infrastructure projects.</w:t>
      </w:r>
    </w:p>
    <w:p w14:paraId="77C689B0" w14:textId="77777777" w:rsidR="00986A1C" w:rsidRPr="00986A1C" w:rsidRDefault="00000000" w:rsidP="00986A1C">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986A1C">
        <w:rPr>
          <w:rFonts w:ascii="Calibri" w:eastAsia="Google Sans" w:hAnsi="Calibri" w:cs="Calibri"/>
          <w:color w:val="1B1C1D"/>
        </w:rPr>
        <w:t xml:space="preserve">HALFEN: Specialized Systems for Nuclear Safety</w:t>
      </w:r>
    </w:p>
    <w:p w14:paraId="53CE1F6B" w14:textId="34DC055D"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HALFEN, as part of Leviat, specializes in elements that provide flexible yet high-strength connections to concrete structures. Their </w:t>
      </w:r>
      <w:r xmlns:w="http://schemas.openxmlformats.org/wordprocessingml/2006/main" w:rsidRPr="00986A1C">
        <w:rPr>
          <w:rFonts w:ascii="Calibri" w:eastAsia="Google Sans Text" w:hAnsi="Calibri" w:cs="Calibri"/>
          <w:b/>
          <w:color w:val="1B1C1D"/>
        </w:rPr>
        <w:t xml:space="preserve">HBS-05 rebar coupling system </w:t>
      </w:r>
      <w:r xmlns:w="http://schemas.openxmlformats.org/wordprocessingml/2006/main" w:rsidRPr="00986A1C">
        <w:rPr>
          <w:rFonts w:ascii="Calibri" w:eastAsia="Google Sans Text" w:hAnsi="Calibri" w:cs="Calibri"/>
          <w:color w:val="1B1C1D"/>
        </w:rPr>
        <w:t xml:space="preserve">is specifically marketed for use in the nuclear power industry.</w:t>
      </w:r>
    </w:p>
    <w:p w14:paraId="5798580C" w14:textId="0B9F67F6"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HALFEN's technical documentation clearly states that HBS-05 couplings provide reliable solutions for connecting reinforcement bars, and their suitability is confirmed by tests "even in extreme situations." </w:t>
      </w:r>
      <w:r xmlns:w="http://schemas.openxmlformats.org/wordprocessingml/2006/main" w:rsidRPr="00986A1C">
        <w:rPr>
          <w:rFonts w:ascii="Calibri" w:eastAsia="Google Sans Text" w:hAnsi="Calibri" w:cs="Calibri"/>
          <w:color w:val="575B5F"/>
          <w:sz w:val="24"/>
          <w:szCs w:val="24"/>
          <w:vertAlign w:val="superscript"/>
        </w:rPr>
        <w:t xml:space="preserve">1 </w:t>
      </w:r>
      <w:r xmlns:w="http://schemas.openxmlformats.org/wordprocessingml/2006/main" w:rsidRPr="00986A1C">
        <w:rPr>
          <w:rFonts w:ascii="Calibri" w:eastAsia="Google Sans Text" w:hAnsi="Calibri" w:cs="Calibri"/>
          <w:color w:val="1B1C1D"/>
        </w:rPr>
        <w:t xml:space="preserve">It is specifically mentioned that the tests include confirmation of resistance to</w:t>
      </w:r>
      <w:r xmlns:w="http://schemas.openxmlformats.org/wordprocessingml/2006/main" w:rsidR="00986A1C" w:rsidRPr="00986A1C">
        <w:rPr>
          <w:rFonts w:ascii="Calibri" w:eastAsia="Google Sans Text" w:hAnsi="Calibri" w:cs="Calibri"/>
          <w:color w:val="1B1C1D"/>
          <w:lang w:val="ru-RU"/>
        </w:rPr>
        <w:t xml:space="preserve"> </w:t>
      </w:r>
      <w:r xmlns:w="http://schemas.openxmlformats.org/wordprocessingml/2006/main" w:rsidRPr="00986A1C">
        <w:rPr>
          <w:rFonts w:ascii="Calibri" w:eastAsia="Google Sans Text" w:hAnsi="Calibri" w:cs="Calibri"/>
          <w:b/>
          <w:color w:val="1B1C1D"/>
        </w:rPr>
        <w:t xml:space="preserve">explosion and impact loads in nuclear power plants </w:t>
      </w:r>
      <w:r xmlns:w="http://schemas.openxmlformats.org/wordprocessingml/2006/main" w:rsidRPr="00986A1C">
        <w:rPr>
          <w:rFonts w:ascii="Calibri" w:eastAsia="Google Sans Text" w:hAnsi="Calibri" w:cs="Calibri"/>
          <w:color w:val="1B1C1D"/>
        </w:rPr>
        <w:t xml:space="preserve">. </w:t>
      </w:r>
      <w:r xmlns:w="http://schemas.openxmlformats.org/wordprocessingml/2006/main" w:rsidRPr="00986A1C">
        <w:rPr>
          <w:rFonts w:ascii="Calibri" w:eastAsia="Google Sans Text" w:hAnsi="Calibri" w:cs="Calibri"/>
          <w:color w:val="575B5F"/>
          <w:sz w:val="24"/>
          <w:szCs w:val="24"/>
          <w:vertAlign w:val="superscript"/>
        </w:rPr>
        <w:t xml:space="preserve">1</w:t>
      </w:r>
    </w:p>
    <w:p w14:paraId="0A76B7AD"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In addition, HALFEN channel embedment systems, such as </w:t>
      </w:r>
      <w:r xmlns:w="http://schemas.openxmlformats.org/wordprocessingml/2006/main" w:rsidRPr="00986A1C">
        <w:rPr>
          <w:rFonts w:ascii="Calibri" w:eastAsia="Google Sans Text" w:hAnsi="Calibri" w:cs="Calibri"/>
          <w:b/>
          <w:color w:val="1B1C1D"/>
        </w:rPr>
        <w:t xml:space="preserve">the HZA-PS </w:t>
      </w:r>
      <w:r xmlns:w="http://schemas.openxmlformats.org/wordprocessingml/2006/main" w:rsidRPr="00986A1C">
        <w:rPr>
          <w:rFonts w:ascii="Calibri" w:eastAsia="Google Sans Text" w:hAnsi="Calibri" w:cs="Calibri"/>
          <w:color w:val="1B1C1D"/>
        </w:rPr>
        <w:t xml:space="preserve">, are recommended for use in safety-relevant applications. </w:t>
      </w:r>
      <w:r xmlns:w="http://schemas.openxmlformats.org/wordprocessingml/2006/main" w:rsidRPr="00986A1C">
        <w:rPr>
          <w:rFonts w:ascii="Calibri" w:eastAsia="Google Sans Text" w:hAnsi="Calibri" w:cs="Calibri"/>
          <w:color w:val="575B5F"/>
          <w:sz w:val="24"/>
          <w:szCs w:val="24"/>
          <w:vertAlign w:val="superscript"/>
        </w:rPr>
        <w:t xml:space="preserve">11 </w:t>
      </w:r>
      <w:r xmlns:w="http://schemas.openxmlformats.org/wordprocessingml/2006/main" w:rsidRPr="00986A1C">
        <w:rPr>
          <w:rFonts w:ascii="Calibri" w:eastAsia="Google Sans Text" w:hAnsi="Calibri" w:cs="Calibri"/>
          <w:color w:val="1B1C1D"/>
        </w:rPr>
        <w:t xml:space="preserve">These channels are designed for use in concrete with opening and closing cracks (up to 1.0–1.5 mm), which meets the stringent requirements for equipment anchorage under strong external influences. </w:t>
      </w:r>
      <w:r xmlns:w="http://schemas.openxmlformats.org/wordprocessingml/2006/main" w:rsidRPr="00986A1C">
        <w:rPr>
          <w:rFonts w:ascii="Calibri" w:eastAsia="Google Sans Text" w:hAnsi="Calibri" w:cs="Calibri"/>
          <w:color w:val="575B5F"/>
          <w:sz w:val="24"/>
          <w:szCs w:val="24"/>
          <w:vertAlign w:val="superscript"/>
        </w:rPr>
        <w:t xml:space="preserve">11</w:t>
      </w:r>
    </w:p>
    <w:p w14:paraId="0248220C"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 synthesis of Ancon and HALFEN data suggests that Leviat's presence in Rosatom's supply chain is based on a comprehensive strategy. The company offers technically proven solutions, verified for the highest levels of dynamic loads, and has proven logistical capacity to fulfill large contracts in the Russian Federation. The user's assertion that virtually all Rosatom construction sites use these couplings is supported by Leviat's technical readiness to operate according to VVER-1200-compatible standards.</w:t>
      </w:r>
    </w:p>
    <w:p w14:paraId="7EFF4450"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496973"/>
      <w:r xmlns:w="http://schemas.openxmlformats.org/wordprocessingml/2006/main" w:rsidRPr="00986A1C">
        <w:rPr>
          <w:rFonts w:ascii="Calibri" w:eastAsia="Google Sans" w:hAnsi="Calibri" w:cs="Calibri"/>
          <w:color w:val="1B1C1D"/>
        </w:rPr>
        <w:t xml:space="preserve">2.2. PRESKO and RECO Analysis</w:t>
      </w:r>
      <w:bookmarkEnd xmlns:w="http://schemas.openxmlformats.org/wordprocessingml/2006/main" w:id="6"/>
    </w:p>
    <w:p w14:paraId="4AD4BA69" w14:textId="244ED2F2"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Unlike Ancon/HALFEN, which are international brands with an extensive public project database, information on </w:t>
      </w:r>
      <w:r xmlns:w="http://schemas.openxmlformats.org/wordprocessingml/2006/main" w:rsidRPr="00986A1C">
        <w:rPr>
          <w:rFonts w:ascii="Calibri" w:eastAsia="Google Sans Text" w:hAnsi="Calibri" w:cs="Calibri"/>
          <w:b/>
          <w:color w:val="1B1C1D"/>
        </w:rPr>
        <w:t xml:space="preserve">PRESKO </w:t>
      </w:r>
      <w:r xmlns:w="http://schemas.openxmlformats.org/wordprocessingml/2006/main" w:rsidRPr="00986A1C">
        <w:rPr>
          <w:rFonts w:ascii="Calibri" w:eastAsia="Google Sans Text" w:hAnsi="Calibri" w:cs="Calibri"/>
          <w:color w:val="1B1C1D"/>
        </w:rPr>
        <w:t xml:space="preserve">and </w:t>
      </w:r>
      <w:r xmlns:w="http://schemas.openxmlformats.org/wordprocessingml/2006/main" w:rsidRPr="00986A1C">
        <w:rPr>
          <w:rFonts w:ascii="Calibri" w:eastAsia="Google Sans Text" w:hAnsi="Calibri" w:cs="Calibri"/>
          <w:b/>
          <w:color w:val="1B1C1D"/>
        </w:rPr>
        <w:t xml:space="preserve">RECO deliveries </w:t>
      </w:r>
      <w:r xmlns:w="http://schemas.openxmlformats.org/wordprocessingml/2006/main" w:rsidRPr="00986A1C">
        <w:rPr>
          <w:rFonts w:ascii="Calibri" w:eastAsia="Google Sans Text" w:hAnsi="Calibri" w:cs="Calibri"/>
          <w:color w:val="1B1C1D"/>
        </w:rPr>
        <w:t xml:space="preserve">to large international Gen III+ projects (such as EPR, APR-1400) is not publicly available.</w:t>
      </w:r>
    </w:p>
    <w:p w14:paraId="5E001FBD" w14:textId="77777777"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If these companies are indeed key suppliers to the State Corporation Rosatom, this indicates two important points:</w:t>
      </w:r>
    </w:p>
    <w:p w14:paraId="45CE8E72" w14:textId="77777777" w:rsidR="00091CDD" w:rsidRPr="00986A1C" w:rsidRDefault="00000000" w:rsidP="00986A1C">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Integration into the Local Supply Chain: </w:t>
      </w:r>
      <w:r xmlns:w="http://schemas.openxmlformats.org/wordprocessingml/2006/main" w:rsidRPr="00986A1C">
        <w:rPr>
          <w:rFonts w:ascii="Calibri" w:eastAsia="Google Sans Text" w:hAnsi="Calibri" w:cs="Calibri"/>
          <w:color w:val="1B1C1D"/>
        </w:rPr>
        <w:t xml:space="preserve">Their success is likely due to their deep integration into the Russian certification and supply chain system, which may include </w:t>
      </w:r>
      <w:r xmlns:w="http://schemas.openxmlformats.org/wordprocessingml/2006/main" w:rsidRPr="00986A1C">
        <w:rPr>
          <w:rFonts w:ascii="Calibri" w:eastAsia="Google Sans Text" w:hAnsi="Calibri" w:cs="Calibri"/>
          <w:color w:val="1B1C1D"/>
        </w:rPr>
        <w:lastRenderedPageBreak xmlns:w="http://schemas.openxmlformats.org/wordprocessingml/2006/main"/>
      </w:r>
      <w:r xmlns:w="http://schemas.openxmlformats.org/wordprocessingml/2006/main" w:rsidRPr="00986A1C">
        <w:rPr>
          <w:rFonts w:ascii="Calibri" w:eastAsia="Google Sans Text" w:hAnsi="Calibri" w:cs="Calibri"/>
          <w:color w:val="1B1C1D"/>
        </w:rPr>
        <w:t xml:space="preserve">localized production or exclusive licenses that allow them to meet Rosatom's specific requirements, which are not always published in international reports.</w:t>
      </w:r>
    </w:p>
    <w:p w14:paraId="203B7DC3" w14:textId="77777777" w:rsidR="00091CDD" w:rsidRPr="00986A1C" w:rsidRDefault="00000000" w:rsidP="00986A1C">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Nuclear Standards Compliance: </w:t>
      </w:r>
      <w:r xmlns:w="http://schemas.openxmlformats.org/wordprocessingml/2006/main" w:rsidRPr="00986A1C">
        <w:rPr>
          <w:rFonts w:ascii="Calibri" w:eastAsia="Google Sans Text" w:hAnsi="Calibri" w:cs="Calibri"/>
          <w:color w:val="1B1C1D"/>
        </w:rPr>
        <w:t xml:space="preserve">Regardless of public transparency, any company supplying couplings for facilities classified as safety-relevant is required to undergo rigorous audits confirming a quality management system (QMS) and full traceability comparable to international ASME or RCC-M standards. Their presence at Rosatom projects confirms their compliance with Russian nuclear quality standards.</w:t>
      </w:r>
    </w:p>
    <w:p w14:paraId="0D4E526D" w14:textId="77777777" w:rsidR="00986A1C" w:rsidRPr="00986A1C" w:rsidRDefault="00000000" w:rsidP="00986A1C">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Overall, the nuclear market for specialized metal components, such as embedded parts and couplings, is extremely limited. Companies like Peikko, which also specialize in this segment, emphasize that their work is conducted in full compliance with the principles of Nuclear Safety Culture, requiring full traceability of each component </w:t>
      </w:r>
      <w:r xmlns:w="http://schemas.openxmlformats.org/wordprocessingml/2006/main" w:rsidRPr="00986A1C">
        <w:rPr>
          <w:rFonts w:ascii="Calibri" w:eastAsia="Google Sans Text" w:hAnsi="Calibri" w:cs="Calibri"/>
          <w:color w:val="575B5F"/>
          <w:sz w:val="24"/>
          <w:szCs w:val="24"/>
          <w:vertAlign w:val="superscript"/>
        </w:rPr>
        <w:t xml:space="preserve">.</w:t>
      </w:r>
    </w:p>
    <w:p w14:paraId="378CEAFB"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7" w:name="_Toc210496974"/>
      <w:r xmlns:w="http://schemas.openxmlformats.org/wordprocessingml/2006/main" w:rsidRPr="00986A1C">
        <w:rPr>
          <w:rFonts w:ascii="Calibri" w:eastAsia="Google Sans" w:hAnsi="Calibri" w:cs="Calibri"/>
          <w:color w:val="1B1C1D"/>
        </w:rPr>
        <w:t xml:space="preserve">III. Quantitative Assessment Methodology (Coupler Density Factor, CDF)</w:t>
      </w:r>
      <w:bookmarkEnd xmlns:w="http://schemas.openxmlformats.org/wordprocessingml/2006/main" w:id="7"/>
    </w:p>
    <w:p w14:paraId="33A12D50"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Direct official data on the exact number of rebar couplers used in Russian projects (Akkuyu, Novovoronezh II) is not published in open sources. To fulfill the request for the number of couplers, data must be extrapolated from reliable international benchmarks, in particular, the Hinkley Point C (HPC) project in the UK, for which supply information has been publicly disclosed.</w:t>
      </w:r>
    </w:p>
    <w:p w14:paraId="3D76A5D3"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0496975"/>
      <w:r xmlns:w="http://schemas.openxmlformats.org/wordprocessingml/2006/main" w:rsidRPr="00986A1C">
        <w:rPr>
          <w:rFonts w:ascii="Calibri" w:eastAsia="Google Sans" w:hAnsi="Calibri" w:cs="Calibri"/>
          <w:color w:val="1B1C1D"/>
        </w:rPr>
        <w:t xml:space="preserve">3.1. Determination of the Coupling Density Factor (CDF)</w:t>
      </w:r>
      <w:bookmarkEnd xmlns:w="http://schemas.openxmlformats.org/wordprocessingml/2006/main" w:id="8"/>
    </w:p>
    <w:p w14:paraId="63FC1DDF" w14:textId="49542E07"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 calculate the required number of couplers per ton of rebar (Coupler Density Factor, CDF), the Hinkley Point C project (2 EPR units) is used, since it has publicly available data on the number of couplers supplied.</w:t>
      </w:r>
    </w:p>
    <w:p w14:paraId="5A12E0E2" w14:textId="77777777" w:rsidR="00091CDD" w:rsidRPr="00986A1C" w:rsidRDefault="00000000" w:rsidP="00986A1C">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Confirmed Connector Quantity (HPC): </w:t>
      </w:r>
      <w:r xmlns:w="http://schemas.openxmlformats.org/wordprocessingml/2006/main" w:rsidRPr="00986A1C">
        <w:rPr>
          <w:rFonts w:ascii="Calibri" w:eastAsia="Google Sans Text" w:hAnsi="Calibri" w:cs="Calibri"/>
          <w:color w:val="1B1C1D"/>
        </w:rPr>
        <w:t xml:space="preserve">Dextra Group, one of the main suppliers, has confirmed the supply of </w:t>
      </w:r>
      <w:r xmlns:w="http://schemas.openxmlformats.org/wordprocessingml/2006/main" w:rsidRPr="00986A1C">
        <w:rPr>
          <w:rFonts w:ascii="Calibri" w:eastAsia="Google Sans Text" w:hAnsi="Calibri" w:cs="Calibri"/>
          <w:b/>
          <w:color w:val="1B1C1D"/>
        </w:rPr>
        <w:t xml:space="preserve">3 million </w:t>
      </w:r>
      <w:r xmlns:w="http://schemas.openxmlformats.org/wordprocessingml/2006/main" w:rsidRPr="00986A1C">
        <w:rPr>
          <w:rFonts w:ascii="Calibri" w:eastAsia="Google Sans Text" w:hAnsi="Calibri" w:cs="Calibri"/>
          <w:color w:val="1B1C1D"/>
        </w:rPr>
        <w:t xml:space="preserve">connectors, including Griptec mechanical couplings and headed bars, for the HPC project. </w:t>
      </w:r>
      <w:r xmlns:w="http://schemas.openxmlformats.org/wordprocessingml/2006/main" w:rsidRPr="00986A1C">
        <w:rPr>
          <w:rFonts w:ascii="Calibri" w:eastAsia="Google Sans Text" w:hAnsi="Calibri" w:cs="Calibri"/>
          <w:color w:val="575B5F"/>
          <w:sz w:val="24"/>
          <w:szCs w:val="24"/>
          <w:vertAlign w:val="superscript"/>
        </w:rPr>
        <w:t xml:space="preserve">12</w:t>
      </w:r>
    </w:p>
    <w:p w14:paraId="214A1505" w14:textId="4508E3B6" w:rsidR="00091CDD" w:rsidRPr="00986A1C" w:rsidRDefault="00000000" w:rsidP="00986A1C">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Total Reinforcement Tonnage (HPC) Estimate: </w:t>
      </w:r>
      <w:r xmlns:w="http://schemas.openxmlformats.org/wordprocessingml/2006/main" w:rsidRPr="00986A1C">
        <w:rPr>
          <w:rFonts w:ascii="Calibri" w:eastAsia="Google Sans Text" w:hAnsi="Calibri" w:cs="Calibri"/>
          <w:color w:val="1B1C1D"/>
        </w:rPr>
        <w:t xml:space="preserve">The EPR design, like other Gen III+ reactors, is characterized by massive concrete structures and very dense reinforcement. As a conservative estimate based on a comparison of comparable Gen III+ designs (e.g., 4 APR-1400 units used 250,000 tons </w:t>
      </w:r>
      <w:r xmlns:w="http://schemas.openxmlformats.org/wordprocessingml/2006/main" w:rsidRPr="00986A1C">
        <w:rPr>
          <w:rFonts w:ascii="Calibri" w:eastAsia="Google Sans Text" w:hAnsi="Calibri" w:cs="Calibri"/>
          <w:color w:val="575B5F"/>
          <w:sz w:val="24"/>
          <w:szCs w:val="24"/>
          <w:vertAlign w:val="superscript"/>
        </w:rPr>
        <w:t xml:space="preserve">13 </w:t>
      </w:r>
      <w:r xmlns:w="http://schemas.openxmlformats.org/wordprocessingml/2006/main" w:rsidRPr="00986A1C">
        <w:rPr>
          <w:rFonts w:ascii="Calibri" w:eastAsia="Google Sans Text" w:hAnsi="Calibri" w:cs="Calibri"/>
          <w:color w:val="1B1C1D"/>
        </w:rPr>
        <w:t xml:space="preserve">), the expert estimate for 2 EPR units in HPC is approximately</w:t>
      </w:r>
      <w:r xmlns:w="http://schemas.openxmlformats.org/wordprocessingml/2006/main" w:rsidR="000850AF">
        <w:rPr>
          <w:rFonts w:ascii="Calibri" w:eastAsia="Google Sans Text" w:hAnsi="Calibri" w:cs="Calibri"/>
          <w:color w:val="1B1C1D"/>
          <w:lang w:val="ru-RU"/>
        </w:rPr>
        <w:t xml:space="preserve"> </w:t>
      </w:r>
      <w:r xmlns:w="http://schemas.openxmlformats.org/wordprocessingml/2006/main" w:rsidRPr="00986A1C">
        <w:rPr>
          <w:rFonts w:ascii="Calibri" w:eastAsia="Google Sans Text" w:hAnsi="Calibri" w:cs="Calibri"/>
          <w:b/>
          <w:color w:val="1B1C1D"/>
        </w:rPr>
        <w:t xml:space="preserve">175,000 tons </w:t>
      </w:r>
      <w:r xmlns:w="http://schemas.openxmlformats.org/wordprocessingml/2006/main" w:rsidRPr="00986A1C">
        <w:rPr>
          <w:rFonts w:ascii="Calibri" w:eastAsia="Google Sans Text" w:hAnsi="Calibri" w:cs="Calibri"/>
          <w:color w:val="1B1C1D"/>
        </w:rPr>
        <w:t xml:space="preserve">of rebar.</w:t>
      </w:r>
    </w:p>
    <w:p w14:paraId="32152F44" w14:textId="77777777" w:rsidR="00091CDD" w:rsidRPr="00986A1C" w:rsidRDefault="00000000" w:rsidP="00986A1C">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Calculation of the Density Factor (CDF):</w:t>
      </w:r>
    </w:p>
    <w:p w14:paraId="71C3245C" w14:textId="77777777" w:rsidR="00091CDD" w:rsidRPr="00986A1C" w:rsidRDefault="00000000" w:rsidP="00986A1C">
      <w:pPr xmlns:w="http://schemas.openxmlformats.org/wordprocessingml/2006/main">
        <w:pBdr>
          <w:top w:val="nil"/>
          <w:left w:val="nil"/>
          <w:bottom w:val="nil"/>
          <w:right w:val="nil"/>
          <w:between w:val="nil"/>
        </w:pBdr>
        <w:spacing w:before="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CDFHPC​=175,000 tons of reinforcement3,000,000 couplings​≈17.14 couplings per ton</w:t>
      </w:r>
    </w:p>
    <w:p w14:paraId="072FCE0C"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For further calculations, a conservative </w:t>
      </w:r>
      <w:r xmlns:w="http://schemas.openxmlformats.org/wordprocessingml/2006/main" w:rsidRPr="00986A1C">
        <w:rPr>
          <w:rFonts w:ascii="Calibri" w:eastAsia="Google Sans Text" w:hAnsi="Calibri" w:cs="Calibri"/>
          <w:b/>
          <w:color w:val="1B1C1D"/>
        </w:rPr>
        <w:t xml:space="preserve">Coupling Density Factor (CDF) is adopted: 17.1 </w:t>
      </w:r>
      <w:r xmlns:w="http://schemas.openxmlformats.org/wordprocessingml/2006/main" w:rsidRPr="00986A1C">
        <w:rPr>
          <w:rFonts w:ascii="Calibri" w:eastAsia="Google Sans Text" w:hAnsi="Calibri" w:cs="Calibri"/>
          <w:b/>
          <w:color w:val="1B1C1D"/>
        </w:rPr>
        <w:lastRenderedPageBreak xmlns:w="http://schemas.openxmlformats.org/wordprocessingml/2006/main"/>
      </w:r>
      <w:r xmlns:w="http://schemas.openxmlformats.org/wordprocessingml/2006/main" w:rsidRPr="00986A1C">
        <w:rPr>
          <w:rFonts w:ascii="Calibri" w:eastAsia="Google Sans Text" w:hAnsi="Calibri" w:cs="Calibri"/>
          <w:b/>
          <w:color w:val="1B1C1D"/>
        </w:rPr>
        <w:t xml:space="preserve">couplings per 1 ton of reinforcement </w:t>
      </w:r>
      <w:r xmlns:w="http://schemas.openxmlformats.org/wordprocessingml/2006/main" w:rsidRPr="00986A1C">
        <w:rPr>
          <w:rFonts w:ascii="Calibri" w:eastAsia="Google Sans Text" w:hAnsi="Calibri" w:cs="Calibri"/>
          <w:color w:val="1B1C1D"/>
        </w:rPr>
        <w:t xml:space="preserve">.</w:t>
      </w:r>
    </w:p>
    <w:p w14:paraId="377F6933"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0496976"/>
      <w:r xmlns:w="http://schemas.openxmlformats.org/wordprocessingml/2006/main" w:rsidRPr="00986A1C">
        <w:rPr>
          <w:rFonts w:ascii="Calibri" w:eastAsia="Google Sans" w:hAnsi="Calibri" w:cs="Calibri"/>
          <w:color w:val="1B1C1D"/>
        </w:rPr>
        <w:t xml:space="preserve">3.2. Impact of Gen III+ Design on Rebar Consumption</w:t>
      </w:r>
      <w:bookmarkEnd xmlns:w="http://schemas.openxmlformats.org/wordprocessingml/2006/main" w:id="9"/>
    </w:p>
    <w:p w14:paraId="76988146"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high CDF is due to the architecture of modern reactors. Gen III and Gen III+ reactors (such as the VVER-1200 and EPR) require significantly more construction materials (concrete and steel) than Gen II reactors. This is a direct consequence of stricter safety requirements, particularly the implementation of double containment and passive safety systems, which require increased reinforcement of massive concrete structures. </w:t>
      </w:r>
      <w:r xmlns:w="http://schemas.openxmlformats.org/wordprocessingml/2006/main" w:rsidRPr="00986A1C">
        <w:rPr>
          <w:rFonts w:ascii="Calibri" w:eastAsia="Google Sans Text" w:hAnsi="Calibri" w:cs="Calibri"/>
          <w:color w:val="575B5F"/>
          <w:sz w:val="24"/>
          <w:szCs w:val="24"/>
          <w:vertAlign w:val="superscript"/>
        </w:rPr>
        <w:t xml:space="preserve">14 </w:t>
      </w:r>
      <w:r xmlns:w="http://schemas.openxmlformats.org/wordprocessingml/2006/main" w:rsidRPr="00986A1C">
        <w:rPr>
          <w:rFonts w:ascii="Calibri" w:eastAsia="Google Sans Text" w:hAnsi="Calibri" w:cs="Calibri"/>
          <w:color w:val="1B1C1D"/>
        </w:rPr>
        <w:t xml:space="preserve">The increased rebar tonnage, coupled with the need to avoid overlaps in high-stress areas, logically leads to a multi-million dollar requirement for mechanical couplings for each major project.</w:t>
      </w:r>
    </w:p>
    <w:p w14:paraId="6360E895"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0" w:name="_Toc210496977"/>
      <w:r xmlns:w="http://schemas.openxmlformats.org/wordprocessingml/2006/main" w:rsidRPr="00986A1C">
        <w:rPr>
          <w:rFonts w:ascii="Calibri" w:eastAsia="Google Sans" w:hAnsi="Calibri" w:cs="Calibri"/>
          <w:color w:val="1B1C1D"/>
        </w:rPr>
        <w:t xml:space="preserve">IV. Quantitative Analysis of Valves and Couplings in Rosatom Projects and Benchmarks</w:t>
      </w:r>
      <w:bookmarkEnd xmlns:w="http://schemas.openxmlformats.org/wordprocessingml/2006/main" w:id="10"/>
    </w:p>
    <w:p w14:paraId="5C3043CE"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Based on verified rebar tonnage data and the calculated Coupling Density Factor (CDF = 17.1 couplings/ton), a quantitative analysis is presented for key Rosatom projects and international benchmarks.</w:t>
      </w:r>
    </w:p>
    <w:p w14:paraId="792CC093"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0496978"/>
      <w:r xmlns:w="http://schemas.openxmlformats.org/wordprocessingml/2006/main" w:rsidRPr="00986A1C">
        <w:rPr>
          <w:rFonts w:ascii="Calibri" w:eastAsia="Google Sans" w:hAnsi="Calibri" w:cs="Calibri"/>
          <w:color w:val="1B1C1D"/>
        </w:rPr>
        <w:t xml:space="preserve">4.1. Rosatom project: Akkuyu NPP (Türkiye) - 4 VVER-1200 units</w:t>
      </w:r>
      <w:bookmarkEnd xmlns:w="http://schemas.openxmlformats.org/wordprocessingml/2006/main" w:id="11"/>
    </w:p>
    <w:p w14:paraId="0F5B7B3E" w14:textId="42A6197E"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The Akkuyu Nuclear Power Plant (NPP) is the first nuclear power project in Turkey implemented by Rosatom using the Build-Own-Operate (BOO) model. Four VVER-1200 (AES-2006) units, Gen III+ reactors, are being built at the site </w:t>
      </w:r>
      <w:r xmlns:w="http://schemas.openxmlformats.org/wordprocessingml/2006/main" w:rsidRPr="00986A1C">
        <w:rPr>
          <w:rFonts w:ascii="Calibri" w:eastAsia="Google Sans Text" w:hAnsi="Calibri" w:cs="Calibri"/>
          <w:color w:val="575B5F"/>
          <w:sz w:val="24"/>
          <w:szCs w:val="24"/>
          <w:vertAlign w:val="superscript"/>
        </w:rPr>
        <w:t xml:space="preserve">.</w:t>
      </w:r>
    </w:p>
    <w:p w14:paraId="4393AF52" w14:textId="77777777"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As of 2024, the project has already demonstrated impressive volumes of construction material consumption.</w:t>
      </w:r>
    </w:p>
    <w:p w14:paraId="13B9C6AA" w14:textId="77777777" w:rsidR="00091CDD" w:rsidRPr="00986A1C" w:rsidRDefault="00000000" w:rsidP="00986A1C">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Confirmed rebar volumes: </w:t>
      </w:r>
      <w:r xmlns:w="http://schemas.openxmlformats.org/wordprocessingml/2006/main" w:rsidRPr="00986A1C">
        <w:rPr>
          <w:rFonts w:ascii="Calibri" w:eastAsia="Google Sans Text" w:hAnsi="Calibri" w:cs="Calibri"/>
          <w:color w:val="1B1C1D"/>
        </w:rPr>
        <w:t xml:space="preserve">The Akkuyu project has already consumed </w:t>
      </w:r>
      <w:r xmlns:w="http://schemas.openxmlformats.org/wordprocessingml/2006/main" w:rsidRPr="00986A1C">
        <w:rPr>
          <w:rFonts w:ascii="Calibri" w:eastAsia="Google Sans Text" w:hAnsi="Calibri" w:cs="Calibri"/>
          <w:b/>
          <w:color w:val="1B1C1D"/>
        </w:rPr>
        <w:t xml:space="preserve">140,000 tons </w:t>
      </w:r>
      <w:r xmlns:w="http://schemas.openxmlformats.org/wordprocessingml/2006/main" w:rsidRPr="00986A1C">
        <w:rPr>
          <w:rFonts w:ascii="Calibri" w:eastAsia="Google Sans Text" w:hAnsi="Calibri" w:cs="Calibri"/>
          <w:color w:val="1B1C1D"/>
        </w:rPr>
        <w:t xml:space="preserve">of rebar and 1.3 million cubic meters of concrete. </w:t>
      </w:r>
      <w:r xmlns:w="http://schemas.openxmlformats.org/wordprocessingml/2006/main" w:rsidRPr="00986A1C">
        <w:rPr>
          <w:rFonts w:ascii="Calibri" w:eastAsia="Google Sans Text" w:hAnsi="Calibri" w:cs="Calibri"/>
          <w:color w:val="575B5F"/>
          <w:sz w:val="24"/>
          <w:szCs w:val="24"/>
          <w:vertAlign w:val="superscript"/>
        </w:rPr>
        <w:t xml:space="preserve">18</w:t>
      </w:r>
    </w:p>
    <w:p w14:paraId="5907347C" w14:textId="5B596F21" w:rsidR="00091CDD" w:rsidRPr="00986A1C" w:rsidRDefault="00000000" w:rsidP="00986A1C">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Total tonnage estimate: </w:t>
      </w:r>
      <w:r xmlns:w="http://schemas.openxmlformats.org/wordprocessingml/2006/main" w:rsidRPr="00986A1C">
        <w:rPr>
          <w:rFonts w:ascii="Calibri" w:eastAsia="Google Sans Text" w:hAnsi="Calibri" w:cs="Calibri"/>
          <w:color w:val="1B1C1D"/>
        </w:rPr>
        <w:t xml:space="preserve">Considering that the construction of all four units is at different stages (e.g., the delivery of the reactor vessel for unit 4 occurred in September 2025 </w:t>
      </w:r>
      <w:r xmlns:w="http://schemas.openxmlformats.org/wordprocessingml/2006/main" w:rsidRPr="00986A1C">
        <w:rPr>
          <w:rFonts w:ascii="Calibri" w:eastAsia="Google Sans Text" w:hAnsi="Calibri" w:cs="Calibri"/>
          <w:color w:val="575B5F"/>
          <w:sz w:val="24"/>
          <w:szCs w:val="24"/>
          <w:vertAlign w:val="superscript"/>
        </w:rPr>
        <w:t xml:space="preserve">19 </w:t>
      </w:r>
      <w:r xmlns:w="http://schemas.openxmlformats.org/wordprocessingml/2006/main" w:rsidRPr="00986A1C">
        <w:rPr>
          <w:rFonts w:ascii="Calibri" w:eastAsia="Google Sans Text" w:hAnsi="Calibri" w:cs="Calibri"/>
          <w:color w:val="1B1C1D"/>
        </w:rPr>
        <w:t xml:space="preserve">), the total tonnage of fittings for the full completion of the four-unit complex is likely to reach, according to expert estimates</w:t>
      </w:r>
      <w:r xmlns:w="http://schemas.openxmlformats.org/wordprocessingml/2006/main" w:rsidR="000850AF">
        <w:rPr>
          <w:rFonts w:ascii="Calibri" w:eastAsia="Google Sans Text" w:hAnsi="Calibri" w:cs="Calibri"/>
          <w:color w:val="1B1C1D"/>
          <w:lang w:val="ru-RU"/>
        </w:rPr>
        <w:t xml:space="preserve"> </w:t>
      </w:r>
      <w:r xmlns:w="http://schemas.openxmlformats.org/wordprocessingml/2006/main" w:rsidRPr="00986A1C">
        <w:rPr>
          <w:rFonts w:ascii="Calibri" w:eastAsia="Google Sans Text" w:hAnsi="Calibri" w:cs="Calibri"/>
          <w:b/>
          <w:color w:val="1B1C1D"/>
        </w:rPr>
        <w:t xml:space="preserve">~180,000 tons </w:t>
      </w:r>
      <w:r xmlns:w="http://schemas.openxmlformats.org/wordprocessingml/2006/main" w:rsidRPr="00986A1C">
        <w:rPr>
          <w:rFonts w:ascii="Calibri" w:eastAsia="Google Sans Text" w:hAnsi="Calibri" w:cs="Calibri"/>
          <w:color w:val="1B1C1D"/>
        </w:rPr>
        <w:t xml:space="preserve">.</w:t>
      </w:r>
    </w:p>
    <w:p w14:paraId="047552E4" w14:textId="77777777" w:rsidR="00091CDD" w:rsidRPr="00986A1C" w:rsidRDefault="00000000" w:rsidP="00986A1C">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Estimated number of couplings:</w:t>
      </w:r>
    </w:p>
    <w:p w14:paraId="23F9A024" w14:textId="77777777" w:rsidR="00091CDD" w:rsidRPr="00986A1C" w:rsidRDefault="00000000" w:rsidP="00986A1C">
      <w:pPr xmlns:w="http://schemas.openxmlformats.org/wordprocessingml/2006/main">
        <w:pBdr>
          <w:top w:val="nil"/>
          <w:left w:val="nil"/>
          <w:bottom w:val="nil"/>
          <w:right w:val="nil"/>
          <w:between w:val="nil"/>
        </w:pBdr>
        <w:spacing w:before="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180,000 tons×17.1 couplings/ton≈3,078,000 couplings/connections</w:t>
      </w:r>
    </w:p>
    <w:p w14:paraId="3A81381B" w14:textId="46FF7C12" w:rsidR="000850AF" w:rsidRDefault="000850AF">
      <w:pPr>
        <w:rPr>
          <w:rFonts w:ascii="Calibri" w:eastAsia="Google Sans Text" w:hAnsi="Calibri" w:cs="Calibri"/>
          <w:color w:val="1B1C1D"/>
        </w:rPr>
      </w:pPr>
      <w:r>
        <w:rPr>
          <w:rFonts w:ascii="Calibri" w:eastAsia="Google Sans Text" w:hAnsi="Calibri" w:cs="Calibri"/>
          <w:color w:val="1B1C1D"/>
        </w:rPr>
        <w:br w:type="page"/>
      </w:r>
    </w:p>
    <w:p w14:paraId="524789FE" w14:textId="77777777" w:rsidR="00091CDD" w:rsidRPr="00986A1C" w:rsidRDefault="00091CDD" w:rsidP="00986A1C">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091CDD" w:rsidRPr="00986A1C" w14:paraId="38A4070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52320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Indicator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564F0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Value (4 VVER-1200 blocks)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22652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Unit of Measurement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8F906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Source/Methodology</w:t>
            </w:r>
          </w:p>
        </w:tc>
      </w:tr>
      <w:tr w:rsidR="00091CDD" w:rsidRPr="00986A1C" w14:paraId="2F6E310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AE6D3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Confirmed tonnage of reinforcement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9F958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140,000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37C2F2"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3E7729"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Project Publications </w:t>
            </w:r>
            <w:r xmlns:w="http://schemas.openxmlformats.org/wordprocessingml/2006/main" w:rsidRPr="00986A1C">
              <w:rPr>
                <w:rFonts w:ascii="Calibri" w:eastAsia="Google Sans Text" w:hAnsi="Calibri" w:cs="Calibri"/>
                <w:color w:val="575B5F"/>
                <w:sz w:val="24"/>
                <w:szCs w:val="24"/>
                <w:vertAlign w:val="superscript"/>
              </w:rPr>
              <w:t xml:space="preserve">18</w:t>
            </w:r>
          </w:p>
        </w:tc>
      </w:tr>
      <w:tr w:rsidR="00091CDD" w:rsidRPr="00986A1C" w14:paraId="643F26E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5C41F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Estimated total tonnage of reinforcement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5BB22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~180,000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CEE4C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2A7E6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Extrapolation to the full volume</w:t>
            </w:r>
          </w:p>
        </w:tc>
      </w:tr>
      <w:tr w:rsidR="00091CDD" w:rsidRPr="00986A1C" w14:paraId="5A02183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C459B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 density factor (CDF)</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B192C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17.1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57931D"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couplings/ton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B37E54"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Calculation based on HPC </w:t>
            </w:r>
            <w:r xmlns:w="http://schemas.openxmlformats.org/wordprocessingml/2006/main" w:rsidRPr="00986A1C">
              <w:rPr>
                <w:rFonts w:ascii="Calibri" w:eastAsia="Google Sans Text" w:hAnsi="Calibri" w:cs="Calibri"/>
                <w:color w:val="575B5F"/>
                <w:sz w:val="24"/>
                <w:szCs w:val="24"/>
                <w:vertAlign w:val="superscript"/>
              </w:rPr>
              <w:t xml:space="preserve">12</w:t>
            </w:r>
          </w:p>
        </w:tc>
      </w:tr>
      <w:tr w:rsidR="00091CDD" w:rsidRPr="00986A1C" w14:paraId="2D980AD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6886B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Estimated Total Number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05214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~3,078,000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DA71D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pcs.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4F19A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CDF calculation</w:t>
            </w:r>
          </w:p>
        </w:tc>
      </w:tr>
      <w:tr w:rsidR="00091CDD" w:rsidRPr="00986A1C" w14:paraId="258A32B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E5890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Potential suppliers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C72CC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Ancon/Leviat, PRESKO, RECO, HALFEN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0DE0E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Brands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7ACFF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User request</w:t>
            </w:r>
          </w:p>
        </w:tc>
      </w:tr>
    </w:tbl>
    <w:p w14:paraId="41C78E09" w14:textId="77777777" w:rsidR="00091CDD" w:rsidRPr="00986A1C" w:rsidRDefault="00091CDD" w:rsidP="00986A1C">
      <w:pPr>
        <w:pBdr>
          <w:top w:val="nil"/>
          <w:left w:val="nil"/>
          <w:bottom w:val="nil"/>
          <w:right w:val="nil"/>
          <w:between w:val="nil"/>
        </w:pBdr>
        <w:spacing w:after="240" w:line="275" w:lineRule="auto"/>
        <w:jc w:val="both"/>
        <w:rPr>
          <w:rFonts w:ascii="Calibri" w:eastAsia="Google Sans Text" w:hAnsi="Calibri" w:cs="Calibri"/>
          <w:color w:val="1B1C1D"/>
        </w:rPr>
      </w:pPr>
    </w:p>
    <w:p w14:paraId="174EBC8B"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0496979"/>
      <w:r xmlns:w="http://schemas.openxmlformats.org/wordprocessingml/2006/main" w:rsidRPr="00986A1C">
        <w:rPr>
          <w:rFonts w:ascii="Calibri" w:eastAsia="Google Sans" w:hAnsi="Calibri" w:cs="Calibri"/>
          <w:color w:val="1B1C1D"/>
        </w:rPr>
        <w:t xml:space="preserve">4.2. Rosatom Project: Novovoronezh NPP II - 2 VVER-1200 units</w:t>
      </w:r>
      <w:bookmarkEnd xmlns:w="http://schemas.openxmlformats.org/wordprocessingml/2006/main" w:id="12"/>
    </w:p>
    <w:p w14:paraId="3A2B58D9" w14:textId="44E4C462"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Novovoronezh II NPP (NVNPP-2) is of particular significance because Unit 1, commissioned in 2017, became the world's first commercially operating Gen III+ reactor. </w:t>
      </w:r>
      <w:r xmlns:w="http://schemas.openxmlformats.org/wordprocessingml/2006/main" w:rsidRPr="00986A1C">
        <w:rPr>
          <w:rFonts w:ascii="Calibri" w:eastAsia="Google Sans Text" w:hAnsi="Calibri" w:cs="Calibri"/>
          <w:color w:val="1B1C1D"/>
        </w:rPr>
        <w:t xml:space="preserve">The project consists of two VVER-1200 units </w:t>
      </w:r>
      <w:r xmlns:w="http://schemas.openxmlformats.org/wordprocessingml/2006/main" w:rsidRPr="00986A1C">
        <w:rPr>
          <w:rFonts w:ascii="Calibri" w:eastAsia="Google Sans Text" w:hAnsi="Calibri" w:cs="Calibri"/>
          <w:color w:val="575B5F"/>
          <w:sz w:val="24"/>
          <w:szCs w:val="24"/>
          <w:vertAlign w:val="superscript"/>
        </w:rPr>
        <w:t xml:space="preserve">.</w:t>
      </w:r>
    </w:p>
    <w:p w14:paraId="2BFC5147" w14:textId="77777777" w:rsidR="00091CDD" w:rsidRPr="00986A1C" w:rsidRDefault="00000000" w:rsidP="00986A1C">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Estimating the total tonnage: </w:t>
      </w:r>
      <w:r xmlns:w="http://schemas.openxmlformats.org/wordprocessingml/2006/main" w:rsidRPr="00986A1C">
        <w:rPr>
          <w:rFonts w:ascii="Calibri" w:eastAsia="Google Sans Text" w:hAnsi="Calibri" w:cs="Calibri"/>
          <w:color w:val="1B1C1D"/>
        </w:rPr>
        <w:t xml:space="preserve">Using Akkuyu NPP data as a reference, the valve tonnage for one VVER-1200 unit can be estimated at approximately 45,000 tons (180,000 tons / 4 units). The total tonnage for two NVNPP-2 units is therefore </w:t>
      </w:r>
      <w:r xmlns:w="http://schemas.openxmlformats.org/wordprocessingml/2006/main" w:rsidRPr="00986A1C">
        <w:rPr>
          <w:rFonts w:ascii="Calibri" w:eastAsia="Google Sans Text" w:hAnsi="Calibri" w:cs="Calibri"/>
          <w:b/>
          <w:color w:val="1B1C1D"/>
        </w:rPr>
        <w:t xml:space="preserve">approximately 90,000 tons </w:t>
      </w:r>
      <w:r xmlns:w="http://schemas.openxmlformats.org/wordprocessingml/2006/main" w:rsidRPr="00986A1C">
        <w:rPr>
          <w:rFonts w:ascii="Calibri" w:eastAsia="Google Sans Text" w:hAnsi="Calibri" w:cs="Calibri"/>
          <w:color w:val="1B1C1D"/>
        </w:rPr>
        <w:t xml:space="preserve">.</w:t>
      </w:r>
    </w:p>
    <w:p w14:paraId="09C6DF79" w14:textId="77777777" w:rsidR="00091CDD" w:rsidRPr="00986A1C" w:rsidRDefault="00000000" w:rsidP="00986A1C">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Estimated number of couplings:</w:t>
      </w:r>
    </w:p>
    <w:p w14:paraId="2D77CDCB" w14:textId="77777777" w:rsidR="00091CDD" w:rsidRPr="00986A1C" w:rsidRDefault="00000000" w:rsidP="00986A1C">
      <w:pPr xmlns:w="http://schemas.openxmlformats.org/wordprocessingml/2006/main">
        <w:pBdr>
          <w:top w:val="nil"/>
          <w:left w:val="nil"/>
          <w:bottom w:val="nil"/>
          <w:right w:val="nil"/>
          <w:between w:val="nil"/>
        </w:pBdr>
        <w:spacing w:before="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90,000 tons×17.1 couplings/ton≈1,539,000 couplings/connections</w:t>
      </w:r>
    </w:p>
    <w:p w14:paraId="681EBE5C" w14:textId="77777777" w:rsidR="00091CDD" w:rsidRPr="00986A1C" w:rsidRDefault="00091CDD" w:rsidP="00986A1C">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091CDD" w:rsidRPr="00986A1C" w14:paraId="1C89C52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79B28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lastRenderedPageBreak xmlns:w="http://schemas.openxmlformats.org/wordprocessingml/2006/main"/>
            </w:r>
            <w:r xmlns:w="http://schemas.openxmlformats.org/wordprocessingml/2006/main" w:rsidRPr="00986A1C">
              <w:rPr>
                <w:rFonts w:ascii="Calibri" w:eastAsia="Google Sans Text" w:hAnsi="Calibri" w:cs="Calibri"/>
                <w:b/>
                <w:color w:val="1B1C1D"/>
              </w:rPr>
              <w:t xml:space="preserve">Indicator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C3B0F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Value (2 VVER-1200 units)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6933E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Unit of Measurement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F9BB0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Source/Methodology</w:t>
            </w:r>
          </w:p>
        </w:tc>
      </w:tr>
      <w:tr w:rsidR="00091CDD" w:rsidRPr="00986A1C" w14:paraId="1BE4373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5D446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Estimated total tonnage of reinforcement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1712F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~90,000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3E7F7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ABEE5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Extrapolation based on Akkuyu</w:t>
            </w:r>
          </w:p>
        </w:tc>
      </w:tr>
      <w:tr w:rsidR="00091CDD" w:rsidRPr="00986A1C" w14:paraId="0067169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27BD4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 density factor (CDF)</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954DBF"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17.1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D4630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couplings/ton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E766FF"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Calculation based on HPC </w:t>
            </w:r>
            <w:r xmlns:w="http://schemas.openxmlformats.org/wordprocessingml/2006/main" w:rsidRPr="00986A1C">
              <w:rPr>
                <w:rFonts w:ascii="Calibri" w:eastAsia="Google Sans Text" w:hAnsi="Calibri" w:cs="Calibri"/>
                <w:color w:val="575B5F"/>
                <w:sz w:val="24"/>
                <w:szCs w:val="24"/>
                <w:vertAlign w:val="superscript"/>
              </w:rPr>
              <w:t xml:space="preserve">12</w:t>
            </w:r>
          </w:p>
        </w:tc>
      </w:tr>
      <w:tr w:rsidR="00091CDD" w:rsidRPr="00986A1C" w14:paraId="0F6DDB4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DB2D93"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Estimated Total Number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701E25"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~1,539,000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414D0F"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pcs.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361FC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CDF calculation</w:t>
            </w:r>
          </w:p>
        </w:tc>
      </w:tr>
      <w:tr w:rsidR="00091CDD" w:rsidRPr="00986A1C" w14:paraId="1B000D4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81FF4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Potential suppliers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2BCB8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Ancon/Leviat, PRESKO, RECO, HALFEN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2C718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Brands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0C46A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User request</w:t>
            </w:r>
          </w:p>
        </w:tc>
      </w:tr>
    </w:tbl>
    <w:p w14:paraId="6C0A19A2" w14:textId="77777777" w:rsidR="00091CDD" w:rsidRPr="00986A1C" w:rsidRDefault="00091CDD" w:rsidP="00986A1C">
      <w:pPr>
        <w:pBdr>
          <w:top w:val="nil"/>
          <w:left w:val="nil"/>
          <w:bottom w:val="nil"/>
          <w:right w:val="nil"/>
          <w:between w:val="nil"/>
        </w:pBdr>
        <w:spacing w:after="240" w:line="275" w:lineRule="auto"/>
        <w:jc w:val="both"/>
        <w:rPr>
          <w:rFonts w:ascii="Calibri" w:eastAsia="Google Sans Text" w:hAnsi="Calibri" w:cs="Calibri"/>
          <w:color w:val="1B1C1D"/>
        </w:rPr>
      </w:pPr>
    </w:p>
    <w:p w14:paraId="2585C0E9"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0496980"/>
      <w:r xmlns:w="http://schemas.openxmlformats.org/wordprocessingml/2006/main" w:rsidRPr="00986A1C">
        <w:rPr>
          <w:rFonts w:ascii="Calibri" w:eastAsia="Google Sans" w:hAnsi="Calibri" w:cs="Calibri"/>
          <w:color w:val="1B1C1D"/>
        </w:rPr>
        <w:t xml:space="preserve">4.3. International Benchmark: Barakah NPP (UAE) - 4 APR-1400 units</w:t>
      </w:r>
      <w:bookmarkEnd xmlns:w="http://schemas.openxmlformats.org/wordprocessingml/2006/main" w:id="13"/>
    </w:p>
    <w:p w14:paraId="103A7E2B" w14:textId="42A3EB46"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The Barakah Nuclear Power Plant (4 units APR-1400, Korean Gen III+), completed in the UAE, is an important international benchmark as the project was completed on time and within budget, demonstrating high engineering efficiency. </w:t>
      </w:r>
      <w:r xmlns:w="http://schemas.openxmlformats.org/wordprocessingml/2006/main" w:rsidRPr="00986A1C">
        <w:rPr>
          <w:rFonts w:ascii="Calibri" w:eastAsia="Google Sans Text" w:hAnsi="Calibri" w:cs="Calibri"/>
          <w:color w:val="575B5F"/>
          <w:sz w:val="24"/>
          <w:szCs w:val="24"/>
          <w:vertAlign w:val="superscript"/>
        </w:rPr>
        <w:t xml:space="preserve">22</w:t>
      </w:r>
    </w:p>
    <w:p w14:paraId="2F06ED0C" w14:textId="77777777" w:rsidR="00091CDD" w:rsidRPr="00986A1C" w:rsidRDefault="00000000" w:rsidP="00986A1C">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Confirmed rebar volumes: </w:t>
      </w:r>
      <w:r xmlns:w="http://schemas.openxmlformats.org/wordprocessingml/2006/main" w:rsidRPr="00986A1C">
        <w:rPr>
          <w:rFonts w:ascii="Calibri" w:eastAsia="Google Sans Text" w:hAnsi="Calibri" w:cs="Calibri"/>
          <w:color w:val="1B1C1D"/>
        </w:rPr>
        <w:t xml:space="preserve">As of 2015 (at 50% completion), the construction of Unit 4 had already used </w:t>
      </w:r>
      <w:r xmlns:w="http://schemas.openxmlformats.org/wordprocessingml/2006/main" w:rsidRPr="00986A1C">
        <w:rPr>
          <w:rFonts w:ascii="Calibri" w:eastAsia="Google Sans Text" w:hAnsi="Calibri" w:cs="Calibri"/>
          <w:color w:val="575B5F"/>
          <w:sz w:val="24"/>
          <w:szCs w:val="24"/>
          <w:vertAlign w:val="superscript"/>
        </w:rPr>
        <w:t xml:space="preserve">250,000 </w:t>
      </w:r>
      <w:r xmlns:w="http://schemas.openxmlformats.org/wordprocessingml/2006/main" w:rsidRPr="00986A1C">
        <w:rPr>
          <w:rFonts w:ascii="Calibri" w:eastAsia="Google Sans Text" w:hAnsi="Calibri" w:cs="Calibri"/>
          <w:b/>
          <w:color w:val="1B1C1D"/>
        </w:rPr>
        <w:t xml:space="preserve">tons </w:t>
      </w:r>
      <w:r xmlns:w="http://schemas.openxmlformats.org/wordprocessingml/2006/main" w:rsidRPr="00986A1C">
        <w:rPr>
          <w:rFonts w:ascii="Calibri" w:eastAsia="Google Sans Text" w:hAnsi="Calibri" w:cs="Calibri"/>
          <w:color w:val="1B1C1D"/>
        </w:rPr>
        <w:t xml:space="preserve">of rebar.13 </w:t>
      </w:r>
      <w:r xmlns:w="http://schemas.openxmlformats.org/wordprocessingml/2006/main" w:rsidRPr="00986A1C">
        <w:rPr>
          <w:rFonts w:ascii="Calibri" w:eastAsia="Google Sans Text" w:hAnsi="Calibri" w:cs="Calibri"/>
          <w:color w:val="1B1C1D"/>
        </w:rPr>
        <w:t xml:space="preserve">This rebar volume for Unit 4 APR-1400 significantly exceeds the estimate for Unit 4 VVER-1200 (~180,000 tons), which may reflect differences in the containment architecture, especially given the requirements for stability in the extreme conditions of the Middle East (temperature, humidity, sand) </w:t>
      </w:r>
      <w:r xmlns:w="http://schemas.openxmlformats.org/wordprocessingml/2006/main" w:rsidRPr="00986A1C">
        <w:rPr>
          <w:rFonts w:ascii="Calibri" w:eastAsia="Google Sans Text" w:hAnsi="Calibri" w:cs="Calibri"/>
          <w:color w:val="575B5F"/>
          <w:sz w:val="24"/>
          <w:szCs w:val="24"/>
          <w:vertAlign w:val="superscript"/>
        </w:rPr>
        <w:t xml:space="preserve">.24</w:t>
      </w:r>
    </w:p>
    <w:p w14:paraId="37C0AC64" w14:textId="77777777" w:rsidR="00091CDD" w:rsidRPr="00986A1C" w:rsidRDefault="00000000" w:rsidP="00986A1C">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Estimated number of couplings:</w:t>
      </w:r>
    </w:p>
    <w:p w14:paraId="75A259A8" w14:textId="77777777" w:rsidR="00091CDD" w:rsidRPr="00986A1C" w:rsidRDefault="00000000" w:rsidP="00986A1C">
      <w:pPr xmlns:w="http://schemas.openxmlformats.org/wordprocessingml/2006/main">
        <w:pBdr>
          <w:top w:val="nil"/>
          <w:left w:val="nil"/>
          <w:bottom w:val="nil"/>
          <w:right w:val="nil"/>
          <w:between w:val="nil"/>
        </w:pBdr>
        <w:spacing w:before="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250,000 tons×17.1 couplings/ton≈4,275,000 couplings/connections</w:t>
      </w:r>
    </w:p>
    <w:p w14:paraId="7056805C" w14:textId="1D85ABBE" w:rsidR="000850AF" w:rsidRDefault="000850AF">
      <w:pPr>
        <w:rPr>
          <w:rFonts w:ascii="Calibri" w:eastAsia="Google Sans Text" w:hAnsi="Calibri" w:cs="Calibri"/>
          <w:color w:val="1B1C1D"/>
        </w:rPr>
      </w:pPr>
      <w:r>
        <w:rPr>
          <w:rFonts w:ascii="Calibri" w:eastAsia="Google Sans Text" w:hAnsi="Calibri" w:cs="Calibri"/>
          <w:color w:val="1B1C1D"/>
        </w:rPr>
        <w:br w:type="page"/>
      </w:r>
    </w:p>
    <w:p w14:paraId="2C1A6307" w14:textId="77777777" w:rsidR="00091CDD" w:rsidRPr="00986A1C" w:rsidRDefault="00091CDD" w:rsidP="00986A1C">
      <w:pPr>
        <w:pBdr>
          <w:top w:val="nil"/>
          <w:left w:val="nil"/>
          <w:bottom w:val="nil"/>
          <w:right w:val="nil"/>
          <w:between w:val="nil"/>
        </w:pBdr>
        <w:spacing w:line="275" w:lineRule="auto"/>
        <w:jc w:val="both"/>
        <w:rPr>
          <w:rFonts w:ascii="Calibri" w:eastAsia="Google Sans Text"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091CDD" w:rsidRPr="00986A1C" w14:paraId="172E5E2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872CB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Indicator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CAC2C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Value (4 APR-1400 blocks)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9FB192"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Unit of Measurement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6C275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Source/Methodology</w:t>
            </w:r>
          </w:p>
        </w:tc>
      </w:tr>
      <w:tr w:rsidR="00091CDD" w:rsidRPr="00986A1C" w14:paraId="58BDF85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DF738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Confirmed tonnage of reinforcement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6109E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250,000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C65576"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C96895"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Construction Progress Report </w:t>
            </w:r>
            <w:r xmlns:w="http://schemas.openxmlformats.org/wordprocessingml/2006/main" w:rsidRPr="00986A1C">
              <w:rPr>
                <w:rFonts w:ascii="Calibri" w:eastAsia="Google Sans Text" w:hAnsi="Calibri" w:cs="Calibri"/>
                <w:color w:val="575B5F"/>
                <w:sz w:val="24"/>
                <w:szCs w:val="24"/>
                <w:vertAlign w:val="superscript"/>
              </w:rPr>
              <w:t xml:space="preserve">13</w:t>
            </w:r>
          </w:p>
        </w:tc>
      </w:tr>
      <w:tr w:rsidR="00091CDD" w:rsidRPr="00986A1C" w14:paraId="3933289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EDF8A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 density factor (CDF)</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68011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17.1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FECFEF"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couplings/ton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7BD1F9"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Calculation based on HPC </w:t>
            </w:r>
            <w:r xmlns:w="http://schemas.openxmlformats.org/wordprocessingml/2006/main" w:rsidRPr="00986A1C">
              <w:rPr>
                <w:rFonts w:ascii="Calibri" w:eastAsia="Google Sans Text" w:hAnsi="Calibri" w:cs="Calibri"/>
                <w:color w:val="575B5F"/>
                <w:sz w:val="24"/>
                <w:szCs w:val="24"/>
                <w:vertAlign w:val="superscript"/>
              </w:rPr>
              <w:t xml:space="preserve">12</w:t>
            </w:r>
          </w:p>
        </w:tc>
      </w:tr>
      <w:tr w:rsidR="00091CDD" w:rsidRPr="00986A1C" w14:paraId="4CB2B5C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A9926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Estimated Total Number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62804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~4,275,000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E06EED"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pcs.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0C3DF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CDF calculation</w:t>
            </w:r>
          </w:p>
        </w:tc>
      </w:tr>
      <w:tr w:rsidR="00091CDD" w:rsidRPr="00986A1C" w14:paraId="4870B75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F3725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Key suppliers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7693E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KEPCO, Doosan Energy (Korea)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13E69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Technology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82367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575B5F"/>
                <w:sz w:val="24"/>
                <w:szCs w:val="24"/>
                <w:vertAlign w:val="superscript"/>
              </w:rPr>
              <w:t xml:space="preserve">25</w:t>
            </w:r>
          </w:p>
        </w:tc>
      </w:tr>
    </w:tbl>
    <w:p w14:paraId="273585D4" w14:textId="77777777" w:rsidR="00091CDD" w:rsidRPr="00986A1C" w:rsidRDefault="00091CDD" w:rsidP="00986A1C">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04EB5687"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496981"/>
      <w:r xmlns:w="http://schemas.openxmlformats.org/wordprocessingml/2006/main" w:rsidRPr="00986A1C">
        <w:rPr>
          <w:rFonts w:ascii="Calibri" w:eastAsia="Google Sans" w:hAnsi="Calibri" w:cs="Calibri"/>
          <w:color w:val="1B1C1D"/>
        </w:rPr>
        <w:t xml:space="preserve">4.4. International Benchmark: Hinkley Point C NPP (UK) - 2 EPR units</w:t>
      </w:r>
      <w:bookmarkEnd xmlns:w="http://schemas.openxmlformats.org/wordprocessingml/2006/main" w:id="14"/>
    </w:p>
    <w:p w14:paraId="052E69A2" w14:textId="17467460"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HPC project implemented by EDF is the reference for the CDF calculation.</w:t>
      </w:r>
    </w:p>
    <w:p w14:paraId="60972000" w14:textId="77777777" w:rsidR="00091CDD" w:rsidRPr="00986A1C" w:rsidRDefault="00000000" w:rsidP="00986A1C">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Connection Quantity (Confirmed): </w:t>
      </w:r>
      <w:r xmlns:w="http://schemas.openxmlformats.org/wordprocessingml/2006/main" w:rsidRPr="00986A1C">
        <w:rPr>
          <w:rFonts w:ascii="Calibri" w:eastAsia="Google Sans Text" w:hAnsi="Calibri" w:cs="Calibri"/>
          <w:color w:val="1B1C1D"/>
        </w:rPr>
        <w:t xml:space="preserve">Mechanical connection supplier Dextra Group has confirmed the supply of </w:t>
      </w:r>
      <w:r xmlns:w="http://schemas.openxmlformats.org/wordprocessingml/2006/main" w:rsidRPr="00986A1C">
        <w:rPr>
          <w:rFonts w:ascii="Calibri" w:eastAsia="Google Sans Text" w:hAnsi="Calibri" w:cs="Calibri"/>
          <w:b/>
          <w:color w:val="1B1C1D"/>
        </w:rPr>
        <w:t xml:space="preserve">3,000,000+ </w:t>
      </w:r>
      <w:r xmlns:w="http://schemas.openxmlformats.org/wordprocessingml/2006/main" w:rsidRPr="00986A1C">
        <w:rPr>
          <w:rFonts w:ascii="Calibri" w:eastAsia="Google Sans Text" w:hAnsi="Calibri" w:cs="Calibri"/>
          <w:color w:val="1B1C1D"/>
        </w:rPr>
        <w:t xml:space="preserve">connection components, including Griptec anchor heads and couplings, for 2 EPR </w:t>
      </w:r>
      <w:r xmlns:w="http://schemas.openxmlformats.org/wordprocessingml/2006/main" w:rsidRPr="00986A1C">
        <w:rPr>
          <w:rFonts w:ascii="Calibri" w:eastAsia="Google Sans Text" w:hAnsi="Calibri" w:cs="Calibri"/>
          <w:color w:val="575B5F"/>
          <w:sz w:val="24"/>
          <w:szCs w:val="24"/>
          <w:vertAlign w:val="superscript"/>
        </w:rPr>
        <w:t xml:space="preserve">12 units.</w:t>
      </w:r>
    </w:p>
    <w:p w14:paraId="20B38A07" w14:textId="77777777" w:rsidR="00091CDD" w:rsidRPr="00986A1C" w:rsidRDefault="00000000" w:rsidP="00986A1C">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Rebar Tonnage (Estimate): </w:t>
      </w:r>
      <w:r xmlns:w="http://schemas.openxmlformats.org/wordprocessingml/2006/main" w:rsidRPr="00986A1C">
        <w:rPr>
          <w:rFonts w:ascii="Calibri" w:eastAsia="Google Sans Text" w:hAnsi="Calibri" w:cs="Calibri"/>
          <w:color w:val="1B1C1D"/>
        </w:rPr>
        <w:t xml:space="preserve">Based on back calculation from CDF (17.1 couplings/ton) and confirmed coupling count (3 million), the total rebar tonnage is approximately </w:t>
      </w:r>
      <w:r xmlns:w="http://schemas.openxmlformats.org/wordprocessingml/2006/main" w:rsidRPr="00986A1C">
        <w:rPr>
          <w:rFonts w:ascii="Calibri" w:eastAsia="Google Sans Text" w:hAnsi="Calibri" w:cs="Calibri"/>
          <w:b/>
          <w:color w:val="1B1C1D"/>
        </w:rPr>
        <w:t xml:space="preserve">~175,000 tons </w:t>
      </w:r>
      <w:r xmlns:w="http://schemas.openxmlformats.org/wordprocessingml/2006/main" w:rsidRPr="00986A1C">
        <w:rPr>
          <w:rFonts w:ascii="Calibri" w:eastAsia="Google Sans Text" w:hAnsi="Calibri" w:cs="Calibri"/>
          <w:color w:val="1B1C1D"/>
        </w:rPr>
        <w:t xml:space="preserve">for the 2 blocks.</w:t>
      </w:r>
    </w:p>
    <w:p w14:paraId="22C2E2D8" w14:textId="0B55D691" w:rsidR="000850AF" w:rsidRDefault="000850AF">
      <w:pPr>
        <w:rPr>
          <w:rFonts w:ascii="Calibri" w:eastAsia="Google Sans Text" w:hAnsi="Calibri" w:cs="Calibri"/>
          <w:color w:val="1B1C1D"/>
        </w:rPr>
      </w:pPr>
      <w:r>
        <w:rPr>
          <w:rFonts w:ascii="Calibri" w:eastAsia="Google Sans Text" w:hAnsi="Calibri" w:cs="Calibri"/>
          <w:color w:val="1B1C1D"/>
        </w:rPr>
        <w:br w:type="page"/>
      </w:r>
    </w:p>
    <w:p w14:paraId="7715360A" w14:textId="77777777" w:rsidR="00091CDD" w:rsidRPr="00986A1C" w:rsidRDefault="00091CDD" w:rsidP="00986A1C">
      <w:pPr>
        <w:pBdr>
          <w:top w:val="nil"/>
          <w:left w:val="nil"/>
          <w:bottom w:val="nil"/>
          <w:right w:val="nil"/>
          <w:between w:val="nil"/>
        </w:pBdr>
        <w:spacing w:before="240" w:line="275" w:lineRule="auto"/>
        <w:jc w:val="both"/>
        <w:rPr>
          <w:rFonts w:ascii="Calibri" w:eastAsia="Google Sans Text" w:hAnsi="Calibri" w:cs="Calibri"/>
          <w:color w:val="1B1C1D"/>
        </w:rPr>
      </w:pPr>
    </w:p>
    <w:tbl>
      <w:tblPr>
        <w:tblStyle w:val="a8"/>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091CDD" w:rsidRPr="00986A1C" w14:paraId="2A909F8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854A1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Indicator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77409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Value (2 EPR blocks)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F5FFED"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Unit of Measurement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6818E9"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Source/Methodology</w:t>
            </w:r>
          </w:p>
        </w:tc>
      </w:tr>
      <w:tr w:rsidR="00091CDD" w:rsidRPr="00986A1C" w14:paraId="5A656B6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45B646"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Confirmed number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6E4AEF"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3,000,000+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3D92C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pcs.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35DCD4"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Dextra Group </w:t>
            </w:r>
            <w:r xmlns:w="http://schemas.openxmlformats.org/wordprocessingml/2006/main" w:rsidRPr="00986A1C">
              <w:rPr>
                <w:rFonts w:ascii="Calibri" w:eastAsia="Google Sans Text" w:hAnsi="Calibri" w:cs="Calibri"/>
                <w:color w:val="575B5F"/>
                <w:sz w:val="24"/>
                <w:szCs w:val="24"/>
                <w:vertAlign w:val="superscript"/>
              </w:rPr>
              <w:t xml:space="preserve">12</w:t>
            </w:r>
          </w:p>
        </w:tc>
      </w:tr>
      <w:tr w:rsidR="00091CDD" w:rsidRPr="00986A1C" w14:paraId="41B0FAF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D57B8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Estimated tonnage of reinforcement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F187BF"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~175,000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F174C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1A5162"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Reverse calculation using CDF</w:t>
            </w:r>
          </w:p>
        </w:tc>
      </w:tr>
      <w:tr w:rsidR="00091CDD" w:rsidRPr="00986A1C" w14:paraId="4CF0C60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9796F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Key suppliers of couplings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874A0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Dextra (Griptec)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301FF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Brands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477218"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575B5F"/>
                <w:sz w:val="24"/>
                <w:szCs w:val="24"/>
                <w:vertAlign w:val="superscript"/>
              </w:rPr>
              <w:t xml:space="preserve">12</w:t>
            </w:r>
          </w:p>
        </w:tc>
      </w:tr>
    </w:tbl>
    <w:p w14:paraId="4BE8F28C" w14:textId="77777777" w:rsidR="00091CDD" w:rsidRPr="00986A1C" w:rsidRDefault="00091CDD" w:rsidP="00986A1C">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1F2B566E"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5" w:name="_Toc210496982"/>
      <w:r xmlns:w="http://schemas.openxmlformats.org/wordprocessingml/2006/main" w:rsidRPr="00986A1C">
        <w:rPr>
          <w:rFonts w:ascii="Calibri" w:eastAsia="Google Sans" w:hAnsi="Calibri" w:cs="Calibri"/>
          <w:color w:val="1B1C1D"/>
        </w:rPr>
        <w:t xml:space="preserve">V. Detailed Analysis of Supplier Presence in the Context of Rosatom</w:t>
      </w:r>
      <w:bookmarkEnd xmlns:w="http://schemas.openxmlformats.org/wordprocessingml/2006/main" w:id="15"/>
    </w:p>
    <w:p w14:paraId="6D557AEA"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6" w:name="_Toc210496983"/>
      <w:r xmlns:w="http://schemas.openxmlformats.org/wordprocessingml/2006/main" w:rsidRPr="00986A1C">
        <w:rPr>
          <w:rFonts w:ascii="Calibri" w:eastAsia="Google Sans" w:hAnsi="Calibri" w:cs="Calibri"/>
          <w:color w:val="1B1C1D"/>
        </w:rPr>
        <w:t xml:space="preserve">5.1. International Supply Chain Analysis: Rosatom vs. Western Projects</w:t>
      </w:r>
      <w:bookmarkEnd xmlns:w="http://schemas.openxmlformats.org/wordprocessingml/2006/main" w:id="16"/>
    </w:p>
    <w:p w14:paraId="6AD41448" w14:textId="5C9F7B99"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Nuclear construction supply chains are characterized by high levels of localization for basic materials (concrete, standard rebar) and international outsourcing for specialized, critical components such as mechanical couplings and embedded systems.</w:t>
      </w:r>
    </w:p>
    <w:p w14:paraId="651AF136"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Akkuyu (VVER-1200) project features a high degree of localization in valve supplies (the use of 140,000 tons provided a significant boost to the Turkish steel industry). </w:t>
      </w:r>
      <w:r xmlns:w="http://schemas.openxmlformats.org/wordprocessingml/2006/main" w:rsidRPr="00986A1C">
        <w:rPr>
          <w:rFonts w:ascii="Calibri" w:eastAsia="Google Sans Text" w:hAnsi="Calibri" w:cs="Calibri"/>
          <w:color w:val="575B5F"/>
          <w:sz w:val="24"/>
          <w:szCs w:val="24"/>
          <w:vertAlign w:val="superscript"/>
        </w:rPr>
        <w:t xml:space="preserve">18 </w:t>
      </w:r>
      <w:r xmlns:w="http://schemas.openxmlformats.org/wordprocessingml/2006/main" w:rsidRPr="00986A1C">
        <w:rPr>
          <w:rFonts w:ascii="Calibri" w:eastAsia="Google Sans Text" w:hAnsi="Calibri" w:cs="Calibri"/>
          <w:color w:val="1B1C1D"/>
        </w:rPr>
        <w:t xml:space="preserve">However, for specialized systems requiring guaranteed quality and traceability in accordance with nuclear standards, qualified international suppliers are engaged.</w:t>
      </w:r>
    </w:p>
    <w:p w14:paraId="55A48367" w14:textId="77777777"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successful participation of Leviat (Ancon/HALFEN) companies in Rosatom projects, as stated in the request, is a reflection of their competitive strategy. They were required to meet two key conditions:</w:t>
      </w:r>
    </w:p>
    <w:p w14:paraId="2351D7A4" w14:textId="77777777" w:rsidR="00091CDD" w:rsidRPr="00986A1C" w:rsidRDefault="00000000" w:rsidP="00986A1C">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Technical Excellence and Certification: </w:t>
      </w:r>
      <w:r xmlns:w="http://schemas.openxmlformats.org/wordprocessingml/2006/main" w:rsidRPr="00986A1C">
        <w:rPr>
          <w:rFonts w:ascii="Calibri" w:eastAsia="Google Sans Text" w:hAnsi="Calibri" w:cs="Calibri"/>
          <w:color w:val="1B1C1D"/>
        </w:rPr>
        <w:t xml:space="preserve">Offer products that meet stringent seismic and dynamic load requirements, as confirmed by the HALFEN HBS-05 technical documentation. </w:t>
      </w:r>
      <w:r xmlns:w="http://schemas.openxmlformats.org/wordprocessingml/2006/main" w:rsidRPr="00986A1C">
        <w:rPr>
          <w:rFonts w:ascii="Calibri" w:eastAsia="Google Sans Text" w:hAnsi="Calibri" w:cs="Calibri"/>
          <w:color w:val="575B5F"/>
          <w:sz w:val="24"/>
          <w:szCs w:val="24"/>
          <w:vertAlign w:val="superscript"/>
        </w:rPr>
        <w:t xml:space="preserve">1</w:t>
      </w:r>
    </w:p>
    <w:p w14:paraId="1571151D" w14:textId="77777777" w:rsidR="00986A1C" w:rsidRPr="00986A1C" w:rsidRDefault="00000000" w:rsidP="00986A1C">
      <w:pPr xmlns:w="http://schemas.openxmlformats.org/wordprocessingml/2006/main">
        <w:numPr>
          <w:ilvl w:val="0"/>
          <w:numId w:val="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lastRenderedPageBreak xmlns:w="http://schemas.openxmlformats.org/wordprocessingml/2006/main"/>
      </w:r>
      <w:r xmlns:w="http://schemas.openxmlformats.org/wordprocessingml/2006/main" w:rsidRPr="00986A1C">
        <w:rPr>
          <w:rFonts w:ascii="Calibri" w:eastAsia="Google Sans Text" w:hAnsi="Calibri" w:cs="Calibri"/>
          <w:b/>
          <w:color w:val="1B1C1D"/>
        </w:rPr>
        <w:t xml:space="preserve">Integration into Rosatom's Regulatory Framework: </w:t>
      </w:r>
      <w:r xmlns:w="http://schemas.openxmlformats.org/wordprocessingml/2006/main" w:rsidRPr="00986A1C">
        <w:rPr>
          <w:rFonts w:ascii="Calibri" w:eastAsia="Google Sans Text" w:hAnsi="Calibri" w:cs="Calibri"/>
          <w:color w:val="1B1C1D"/>
        </w:rPr>
        <w:t xml:space="preserve">Successful experience with Russian mega-projects (Lakhta Center, Yamal LNG) demonstrates that Leviat has already adapted its production and documentation processes to the requirements of the Russian construction industry, including strict QA control.</w:t>
      </w:r>
    </w:p>
    <w:p w14:paraId="76F1EB02"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0496984"/>
      <w:r xmlns:w="http://schemas.openxmlformats.org/wordprocessingml/2006/main" w:rsidRPr="00986A1C">
        <w:rPr>
          <w:rFonts w:ascii="Calibri" w:eastAsia="Google Sans" w:hAnsi="Calibri" w:cs="Calibri"/>
          <w:color w:val="1B1C1D"/>
        </w:rPr>
        <w:t xml:space="preserve">5.2. Position of PRESKO and RECO in Comparison with Global Players</w:t>
      </w:r>
      <w:bookmarkEnd xmlns:w="http://schemas.openxmlformats.org/wordprocessingml/2006/main" w:id="17"/>
    </w:p>
    <w:p w14:paraId="59C4FBDD" w14:textId="2E43B7E0"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Information about PRESKO and RECO demonstrates that the nuclear market does not only consist of global giants oriented towards ASME/Eurocode (Dextra, Leviat, Peikko).</w:t>
      </w:r>
    </w:p>
    <w:p w14:paraId="74FF3CED"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If PRESKO and RECO are key suppliers to Rosatom, this is likely due to their successful acquisition of permits and certificates within the State Corporation's system. In highly regulated industries such as nuclear energy, a supplier's ability to ensure </w:t>
      </w:r>
      <w:r xmlns:w="http://schemas.openxmlformats.org/wordprocessingml/2006/main" w:rsidRPr="00986A1C">
        <w:rPr>
          <w:rFonts w:ascii="Calibri" w:eastAsia="Google Sans Text" w:hAnsi="Calibri" w:cs="Calibri"/>
          <w:i/>
          <w:color w:val="1B1C1D"/>
        </w:rPr>
        <w:t xml:space="preserve">uninterrupted supply </w:t>
      </w:r>
      <w:r xmlns:w="http://schemas.openxmlformats.org/wordprocessingml/2006/main" w:rsidRPr="00986A1C">
        <w:rPr>
          <w:rFonts w:ascii="Calibri" w:eastAsia="Google Sans Text" w:hAnsi="Calibri" w:cs="Calibri"/>
          <w:color w:val="1B1C1D"/>
        </w:rPr>
        <w:t xml:space="preserve">and provide </w:t>
      </w:r>
      <w:r xmlns:w="http://schemas.openxmlformats.org/wordprocessingml/2006/main" w:rsidRPr="00986A1C">
        <w:rPr>
          <w:rFonts w:ascii="Calibri" w:eastAsia="Google Sans Text" w:hAnsi="Calibri" w:cs="Calibri"/>
          <w:i/>
          <w:color w:val="1B1C1D"/>
        </w:rPr>
        <w:t xml:space="preserve">full documentation </w:t>
      </w:r>
      <w:r xmlns:w="http://schemas.openxmlformats.org/wordprocessingml/2006/main" w:rsidRPr="00986A1C">
        <w:rPr>
          <w:rFonts w:ascii="Calibri" w:eastAsia="Google Sans Text" w:hAnsi="Calibri" w:cs="Calibri"/>
          <w:color w:val="1B1C1D"/>
        </w:rPr>
        <w:t xml:space="preserve">(including quality certificates and traceability) in accordance with required standards is crucial.</w:t>
      </w:r>
    </w:p>
    <w:p w14:paraId="385C6210"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Their work on Rosatom projects highlights Rosatom's diversified but tightly controlled supply chain, which includes both global players (Ancon/HALFEN) and, presumably, more localised or specialised partners (PRESKO/RECO) capable of handling the specific requirements of the VVER-1200.</w:t>
      </w:r>
    </w:p>
    <w:p w14:paraId="42073A37" w14:textId="77777777" w:rsidR="00986A1C" w:rsidRPr="00986A1C" w:rsidRDefault="00000000" w:rsidP="00986A1C">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8" w:name="_Toc210496985"/>
      <w:r xmlns:w="http://schemas.openxmlformats.org/wordprocessingml/2006/main" w:rsidRPr="00986A1C">
        <w:rPr>
          <w:rFonts w:ascii="Calibri" w:eastAsia="Google Sans" w:hAnsi="Calibri" w:cs="Calibri"/>
          <w:color w:val="1B1C1D"/>
        </w:rPr>
        <w:t xml:space="preserve">VI. Summary and Conclusion</w:t>
      </w:r>
      <w:bookmarkEnd xmlns:w="http://schemas.openxmlformats.org/wordprocessingml/2006/main" w:id="18"/>
    </w:p>
    <w:p w14:paraId="08423D81"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analysis confirms that the construction of modern Gen III+ nuclear power plants—VVER-1200, EPR, and APR-1400—requires a colossal amount of specialized materials. Mechanical couplings are critical components, replacing traditional lap joints to ensure containment structural integrity and seismic resistance.</w:t>
      </w:r>
    </w:p>
    <w:p w14:paraId="1FC36814"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0496986"/>
      <w:r xmlns:w="http://schemas.openxmlformats.org/wordprocessingml/2006/main" w:rsidRPr="00986A1C">
        <w:rPr>
          <w:rFonts w:ascii="Calibri" w:eastAsia="Google Sans" w:hAnsi="Calibri" w:cs="Calibri"/>
          <w:color w:val="1B1C1D"/>
        </w:rPr>
        <w:t xml:space="preserve">6.1 Summary Quantitative Indicators for Gen III+ Projects</w:t>
      </w:r>
      <w:bookmarkEnd xmlns:w="http://schemas.openxmlformats.org/wordprocessingml/2006/main" w:id="19"/>
    </w:p>
    <w:p w14:paraId="7D4D4AB9" w14:textId="703E43FE"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following volumes of requirements were identified for Rosatom projects and international benchmarks:</w:t>
      </w:r>
    </w:p>
    <w:p w14:paraId="19388D7A" w14:textId="77777777" w:rsidR="00091CDD"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Summary of Needs for Rebar and Couplings (Gen III+)</w:t>
      </w:r>
    </w:p>
    <w:p w14:paraId="299834F3" w14:textId="03C714C6" w:rsidR="000850AF" w:rsidRDefault="000850AF">
      <w:pPr>
        <w:rPr>
          <w:rFonts w:ascii="Calibri" w:eastAsia="Google Sans Text" w:hAnsi="Calibri" w:cs="Calibri"/>
          <w:color w:val="1B1C1D"/>
        </w:rPr>
      </w:pPr>
      <w:r>
        <w:rPr>
          <w:rFonts w:ascii="Calibri" w:eastAsia="Google Sans Text" w:hAnsi="Calibri" w:cs="Calibri"/>
          <w:color w:val="1B1C1D"/>
        </w:rPr>
        <w:br w:type="page"/>
      </w:r>
    </w:p>
    <w:p w14:paraId="07749C11" w14:textId="77777777" w:rsidR="00091CDD" w:rsidRPr="00986A1C" w:rsidRDefault="00091CDD" w:rsidP="00986A1C">
      <w:pPr>
        <w:pBdr>
          <w:top w:val="nil"/>
          <w:left w:val="nil"/>
          <w:bottom w:val="nil"/>
          <w:right w:val="nil"/>
          <w:between w:val="nil"/>
        </w:pBdr>
        <w:spacing w:line="275" w:lineRule="auto"/>
        <w:jc w:val="both"/>
        <w:rPr>
          <w:rFonts w:ascii="Calibri" w:eastAsia="Google Sans Text" w:hAnsi="Calibri" w:cs="Calibri"/>
          <w:color w:val="1B1C1D"/>
        </w:rPr>
      </w:pPr>
    </w:p>
    <w:tbl>
      <w:tblPr>
        <w:tblStyle w:val="a9"/>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091CDD" w:rsidRPr="00986A1C" w14:paraId="5ABB707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340786"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Nuclear Power Plant Design (Reactor Type)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1170D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Number of Blocks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2243F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Total Tonnage of Rebar (Tons)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972BF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Estimated Total Number of Couplings (pcs.)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7F2BAD"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86A1C">
              <w:rPr>
                <w:rFonts w:ascii="Calibri" w:eastAsia="Google Sans Text" w:hAnsi="Calibri" w:cs="Calibri"/>
                <w:b/>
                <w:color w:val="1B1C1D"/>
              </w:rPr>
              <w:t xml:space="preserve">Well-Known Suppliers of Couplings/Anchor Systems</w:t>
            </w:r>
          </w:p>
        </w:tc>
      </w:tr>
      <w:tr w:rsidR="00091CDD" w:rsidRPr="00986A1C" w14:paraId="1ADDEC8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D6CFF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Akkuyu (VVER-1200, Rosatom)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F5E45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44D53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~180,000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B54885"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~3,078,000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ABFB8C"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Ancon/Leviat, PRESKO, RECO, HALFEN (Proposed)</w:t>
            </w:r>
          </w:p>
        </w:tc>
      </w:tr>
      <w:tr w:rsidR="00091CDD" w:rsidRPr="00986A1C" w14:paraId="21582B48"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C883AA"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Novovoronezh II (VVER-1200, Rosatom)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6FE23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45CFBD"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~90,000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3F6040"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~1,539,000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5C41E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Ancon/Leviat, PRESKO, RECO, HALFEN (Proposed)</w:t>
            </w:r>
          </w:p>
        </w:tc>
      </w:tr>
      <w:tr w:rsidR="00091CDD" w:rsidRPr="00986A1C" w14:paraId="0E9ACDE8"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813B21"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Baraka (APR-1400)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C62FE3"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27FB92"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250,000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EADD4B"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~4,275,000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384423"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Not published (KEPCO chain)</w:t>
            </w:r>
          </w:p>
        </w:tc>
      </w:tr>
      <w:tr w:rsidR="00091CDD" w:rsidRPr="00986A1C" w14:paraId="745FE4E4"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D9F2EE"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Hinkley Point C (EPR)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497066"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69CE07"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~175,000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119544" w14:textId="77777777" w:rsidR="00091CDD" w:rsidRPr="00986A1C" w:rsidRDefault="00000000" w:rsidP="00986A1C">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3,000,000+ (Confirmed)</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9850C8" w14:textId="77777777" w:rsidR="00091CDD" w:rsidRPr="00986A1C" w:rsidRDefault="00000000" w:rsidP="00986A1C">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86A1C">
              <w:rPr>
                <w:rFonts w:ascii="Calibri" w:eastAsia="Google Sans Text" w:hAnsi="Calibri" w:cs="Calibri"/>
                <w:color w:val="1B1C1D"/>
              </w:rPr>
              <w:t xml:space="preserve">Dextra (Griptec/Headed Bars) </w:t>
            </w:r>
            <w:r xmlns:w="http://schemas.openxmlformats.org/wordprocessingml/2006/main" w:rsidRPr="00986A1C">
              <w:rPr>
                <w:rFonts w:ascii="Calibri" w:eastAsia="Google Sans Text" w:hAnsi="Calibri" w:cs="Calibri"/>
                <w:color w:val="575B5F"/>
                <w:sz w:val="24"/>
                <w:szCs w:val="24"/>
                <w:vertAlign w:val="superscript"/>
              </w:rPr>
              <w:t xml:space="preserve">12</w:t>
            </w:r>
          </w:p>
        </w:tc>
      </w:tr>
    </w:tbl>
    <w:p w14:paraId="11E20CA9" w14:textId="77777777" w:rsidR="00986A1C" w:rsidRPr="00986A1C" w:rsidRDefault="00000000" w:rsidP="00986A1C">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b/>
          <w:color w:val="1B1C1D"/>
        </w:rPr>
        <w:t xml:space="preserve">Key Finding: </w:t>
      </w:r>
      <w:r xmlns:w="http://schemas.openxmlformats.org/wordprocessingml/2006/main" w:rsidRPr="00986A1C">
        <w:rPr>
          <w:rFonts w:ascii="Calibri" w:eastAsia="Google Sans Text" w:hAnsi="Calibri" w:cs="Calibri"/>
          <w:color w:val="1B1C1D"/>
        </w:rPr>
        <w:t xml:space="preserve">The volume of mechanical joints supplied to a large four-unit project such as Akkuyu NPP exceeds </w:t>
      </w:r>
      <w:r xmlns:w="http://schemas.openxmlformats.org/wordprocessingml/2006/main" w:rsidRPr="00986A1C">
        <w:rPr>
          <w:rFonts w:ascii="Calibri" w:eastAsia="Google Sans Text" w:hAnsi="Calibri" w:cs="Calibri"/>
          <w:b/>
          <w:color w:val="1B1C1D"/>
        </w:rPr>
        <w:t xml:space="preserve">3 million units </w:t>
      </w:r>
      <w:r xmlns:w="http://schemas.openxmlformats.org/wordprocessingml/2006/main" w:rsidRPr="00986A1C">
        <w:rPr>
          <w:rFonts w:ascii="Calibri" w:eastAsia="Google Sans Text" w:hAnsi="Calibri" w:cs="Calibri"/>
          <w:color w:val="1B1C1D"/>
        </w:rPr>
        <w:t xml:space="preserve">.</w:t>
      </w:r>
    </w:p>
    <w:p w14:paraId="0210EA75" w14:textId="77777777" w:rsidR="00986A1C" w:rsidRPr="00986A1C" w:rsidRDefault="00000000" w:rsidP="00986A1C">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0" w:name="_Toc210496987"/>
      <w:r xmlns:w="http://schemas.openxmlformats.org/wordprocessingml/2006/main" w:rsidRPr="00986A1C">
        <w:rPr>
          <w:rFonts w:ascii="Calibri" w:eastAsia="Google Sans" w:hAnsi="Calibri" w:cs="Calibri"/>
          <w:color w:val="1B1C1D"/>
        </w:rPr>
        <w:t xml:space="preserve">6.2. Conclusion on Suppliers</w:t>
      </w:r>
      <w:bookmarkEnd xmlns:w="http://schemas.openxmlformats.org/wordprocessingml/2006/main" w:id="20"/>
    </w:p>
    <w:p w14:paraId="42904596" w14:textId="280C7C7F" w:rsidR="00091CDD" w:rsidRPr="00986A1C" w:rsidRDefault="00000000" w:rsidP="00986A1C">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The confirmed or anticipated participation of Ancon, HALFEN, PRESKO and RECO in Rosatom projects demonstrates that all these companies have the qualifications required to work in the field of nuclear construction.</w:t>
      </w:r>
    </w:p>
    <w:p w14:paraId="33CA5B98" w14:textId="77777777" w:rsidR="00091CDD" w:rsidRPr="00986A1C" w:rsidRDefault="00000000" w:rsidP="00986A1C">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Ancon and HALFEN (Leviat): </w:t>
      </w:r>
      <w:r xmlns:w="http://schemas.openxmlformats.org/wordprocessingml/2006/main" w:rsidRPr="00986A1C">
        <w:rPr>
          <w:rFonts w:ascii="Calibri" w:eastAsia="Google Sans Text" w:hAnsi="Calibri" w:cs="Calibri"/>
          <w:color w:val="1B1C1D"/>
        </w:rPr>
        <w:t xml:space="preserve">Their presence is driven by technically advanced solutions (HBS-05 for impact loads) and a proven ability to scale supply in the highly regulated Russian construction sector.</w:t>
      </w:r>
    </w:p>
    <w:p w14:paraId="7528A75D" w14:textId="77777777" w:rsidR="00091CDD" w:rsidRPr="00986A1C" w:rsidRDefault="00000000" w:rsidP="00986A1C">
      <w:pPr xmlns:w="http://schemas.openxmlformats.org/wordprocessingml/2006/main">
        <w:numPr>
          <w:ilvl w:val="0"/>
          <w:numId w:val="8"/>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86A1C">
        <w:rPr>
          <w:rFonts w:ascii="Calibri" w:eastAsia="Google Sans Text" w:hAnsi="Calibri" w:cs="Calibri"/>
          <w:b/>
          <w:color w:val="1B1C1D"/>
        </w:rPr>
        <w:t xml:space="preserve">PRESKO and RECO: </w:t>
      </w:r>
      <w:r xmlns:w="http://schemas.openxmlformats.org/wordprocessingml/2006/main" w:rsidRPr="00986A1C">
        <w:rPr>
          <w:rFonts w:ascii="Calibri" w:eastAsia="Google Sans Text" w:hAnsi="Calibri" w:cs="Calibri"/>
          <w:color w:val="1B1C1D"/>
        </w:rPr>
        <w:t xml:space="preserve">The perceived dominance of these brands at Rosatom construction sites, despite their lack of widespread international public presence, indicates their </w:t>
      </w:r>
      <w:r xmlns:w="http://schemas.openxmlformats.org/wordprocessingml/2006/main" w:rsidRPr="00986A1C">
        <w:rPr>
          <w:rFonts w:ascii="Calibri" w:eastAsia="Google Sans Text" w:hAnsi="Calibri" w:cs="Calibri"/>
          <w:color w:val="1B1C1D"/>
        </w:rPr>
        <w:lastRenderedPageBreak xmlns:w="http://schemas.openxmlformats.org/wordprocessingml/2006/main"/>
      </w:r>
      <w:r xmlns:w="http://schemas.openxmlformats.org/wordprocessingml/2006/main" w:rsidRPr="00986A1C">
        <w:rPr>
          <w:rFonts w:ascii="Calibri" w:eastAsia="Google Sans Text" w:hAnsi="Calibri" w:cs="Calibri"/>
          <w:color w:val="1B1C1D"/>
        </w:rPr>
        <w:t xml:space="preserve">successful vertical integration or localization within the Russian procurement system, which is evidence of their compliance with Rosatom's internal nuclear quality standards.</w:t>
      </w:r>
    </w:p>
    <w:p w14:paraId="33A99020" w14:textId="77777777" w:rsidR="00091CDD" w:rsidRPr="00986A1C" w:rsidRDefault="00000000" w:rsidP="00986A1C">
      <w:pPr xmlns:w="http://schemas.openxmlformats.org/wordprocessingml/2006/main">
        <w:pBdr>
          <w:top w:val="nil"/>
          <w:left w:val="nil"/>
          <w:bottom w:val="nil"/>
          <w:right w:val="nil"/>
          <w:between w:val="nil"/>
        </w:pBdr>
        <w:spacing w:before="240" w:after="255" w:line="275" w:lineRule="auto"/>
        <w:jc w:val="both"/>
        <w:rPr>
          <w:rFonts w:ascii="Calibri" w:eastAsia="Google Sans Text" w:hAnsi="Calibri" w:cs="Calibri"/>
          <w:color w:val="1B1C1D"/>
        </w:rPr>
      </w:pPr>
      <w:r xmlns:w="http://schemas.openxmlformats.org/wordprocessingml/2006/main" w:rsidRPr="00986A1C">
        <w:rPr>
          <w:rFonts w:ascii="Calibri" w:eastAsia="Google Sans Text" w:hAnsi="Calibri" w:cs="Calibri"/>
          <w:color w:val="1B1C1D"/>
        </w:rPr>
        <w:t xml:space="preserve">For strategic consulting focused on nuclear infrastructure development in South-Eastern Europe, understanding these differentiated supply chains (international brands with open certification vs. localized suppliers with Rosatom approval) is crucial to assessing the risks and opportunities of localization.</w:t>
      </w:r>
    </w:p>
    <w:p w14:paraId="0B0AE056" w14:textId="77777777" w:rsidR="00091CDD" w:rsidRPr="00986A1C" w:rsidRDefault="00000000" w:rsidP="00986A1C">
      <w:pPr xmlns:w="http://schemas.openxmlformats.org/wordprocessingml/2006/main">
        <w:pStyle w:val="4"/>
        <w:spacing w:before="0"/>
        <w:jc w:val="both"/>
        <w:rPr>
          <w:rFonts w:ascii="Calibri" w:eastAsia="Google Sans" w:hAnsi="Calibri" w:cs="Calibri"/>
        </w:rPr>
      </w:pPr>
      <w:r xmlns:w="http://schemas.openxmlformats.org/wordprocessingml/2006/main" w:rsidRPr="00986A1C">
        <w:rPr>
          <w:rFonts w:ascii="Calibri" w:eastAsia="Google Sans" w:hAnsi="Calibri" w:cs="Calibri"/>
        </w:rPr>
        <w:t xml:space="preserve">Sources</w:t>
      </w:r>
    </w:p>
    <w:p w14:paraId="3B4D0C5F"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Coupler systems - HALFEN, last accessed: October 2, 2025, </w:t>
      </w:r>
      <w:hyperlink xmlns:w="http://schemas.openxmlformats.org/wordprocessingml/2006/main" xmlns:r="http://schemas.openxmlformats.org/officeDocument/2006/relationships" r:id="rId7">
        <w:r xmlns:w="http://schemas.openxmlformats.org/wordprocessingml/2006/main" w:rsidRPr="00986A1C">
          <w:rPr>
            <w:rFonts w:ascii="Calibri" w:eastAsia="Google Sans" w:hAnsi="Calibri" w:cs="Calibri"/>
            <w:color w:val="0000EE"/>
            <w:sz w:val="24"/>
            <w:szCs w:val="24"/>
            <w:u w:val="single"/>
          </w:rPr>
          <w:t xml:space="preserve">https://www.halfen.com/en_DE/product-ranges/concrete/reinforcement-systems/coupler-systems</w:t>
        </w:r>
      </w:hyperlink>
    </w:p>
    <w:p w14:paraId="15E07D25"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apr1400 design control document tier 2 - Nuclear Regulatory Commission, accessed October 2, 2025, </w:t>
      </w:r>
      <w:hyperlink xmlns:w="http://schemas.openxmlformats.org/wordprocessingml/2006/main" xmlns:r="http://schemas.openxmlformats.org/officeDocument/2006/relationships" r:id="rId8">
        <w:r xmlns:w="http://schemas.openxmlformats.org/wordprocessingml/2006/main" w:rsidRPr="00986A1C">
          <w:rPr>
            <w:rFonts w:ascii="Calibri" w:eastAsia="Google Sans" w:hAnsi="Calibri" w:cs="Calibri"/>
            <w:color w:val="0000EE"/>
            <w:sz w:val="24"/>
            <w:szCs w:val="24"/>
            <w:u w:val="single"/>
          </w:rPr>
          <w:t xml:space="preserve">https://www.nrc.gov/docs/ML1328/ML13281A712.pdf</w:t>
        </w:r>
      </w:hyperlink>
    </w:p>
    <w:p w14:paraId="602DA5BE"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Leviat Ancon Reinforcing Bar Couplers UK &amp; Ireland Edition, accessed October 2, 2025, </w:t>
      </w:r>
      <w:hyperlink xmlns:w="http://schemas.openxmlformats.org/wordprocessingml/2006/main" xmlns:r="http://schemas.openxmlformats.org/officeDocument/2006/relationships" r:id="rId9">
        <w:r xmlns:w="http://schemas.openxmlformats.org/wordprocessingml/2006/main" w:rsidRPr="00986A1C">
          <w:rPr>
            <w:rFonts w:ascii="Calibri" w:eastAsia="Google Sans" w:hAnsi="Calibri" w:cs="Calibri"/>
            <w:color w:val="0000EE"/>
            <w:sz w:val="24"/>
            <w:szCs w:val="24"/>
            <w:u w:val="single"/>
          </w:rPr>
          <w:t xml:space="preserve">https://www.leviat.com/mwdownloads/download/link/id/258.pdf</w:t>
        </w:r>
      </w:hyperlink>
    </w:p>
    <w:p w14:paraId="523C57CB"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Mechanical Reinforcement Couplers - Regbar Construction, accessed October 2, 2025, </w:t>
      </w:r>
      <w:hyperlink xmlns:w="http://schemas.openxmlformats.org/wordprocessingml/2006/main" xmlns:r="http://schemas.openxmlformats.org/officeDocument/2006/relationships" r:id="rId10">
        <w:r xmlns:w="http://schemas.openxmlformats.org/wordprocessingml/2006/main" w:rsidRPr="00986A1C">
          <w:rPr>
            <w:rFonts w:ascii="Calibri" w:eastAsia="Google Sans" w:hAnsi="Calibri" w:cs="Calibri"/>
            <w:color w:val="0000EE"/>
            <w:sz w:val="24"/>
            <w:szCs w:val="24"/>
            <w:u w:val="single"/>
          </w:rPr>
          <w:t xml:space="preserve">https://regbar.com/wp-content/uploads/2019/08/MECHANICAL-REINFORCEMENT-COUPLER-TECHNICAL-MANUAL.pdf</w:t>
        </w:r>
      </w:hyperlink>
    </w:p>
    <w:p w14:paraId="7000E48E"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Innovative Ancon rebar connectors used in iconic Russian skyscraper - Building Centre, accessed October 2, 2025, </w:t>
      </w:r>
      <w:hyperlink xmlns:w="http://schemas.openxmlformats.org/wordprocessingml/2006/main" xmlns:r="http://schemas.openxmlformats.org/officeDocument/2006/relationships" r:id="rId11">
        <w:r xmlns:w="http://schemas.openxmlformats.org/wordprocessingml/2006/main" w:rsidRPr="00986A1C">
          <w:rPr>
            <w:rFonts w:ascii="Calibri" w:eastAsia="Google Sans" w:hAnsi="Calibri" w:cs="Calibri"/>
            <w:color w:val="0000EE"/>
            <w:sz w:val="24"/>
            <w:szCs w:val="24"/>
            <w:u w:val="single"/>
          </w:rPr>
          <w:t xml:space="preserve">https://www.buildingcentre.co.uk/news/articles/innovative-ancon-rebar-connectors-used-in-iconic-russian-skyscraper</w:t>
        </w:r>
      </w:hyperlink>
    </w:p>
    <w:p w14:paraId="6D4D054F"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Coupler Selection - Ancon, accessed October 2, 2025, </w:t>
      </w:r>
      <w:hyperlink xmlns:w="http://schemas.openxmlformats.org/wordprocessingml/2006/main" xmlns:r="http://schemas.openxmlformats.org/officeDocument/2006/relationships" r:id="rId12">
        <w:r xmlns:w="http://schemas.openxmlformats.org/wordprocessingml/2006/main" w:rsidRPr="00986A1C">
          <w:rPr>
            <w:rFonts w:ascii="Calibri" w:eastAsia="Google Sans" w:hAnsi="Calibri" w:cs="Calibri"/>
            <w:color w:val="0000EE"/>
            <w:sz w:val="24"/>
            <w:szCs w:val="24"/>
            <w:u w:val="single"/>
          </w:rPr>
          <w:t xml:space="preserve">https://www.ancon.co.uk/products/reinforcing-bar-couplers/coupler-selection</w:t>
        </w:r>
      </w:hyperlink>
    </w:p>
    <w:p w14:paraId="3ED18CEE"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The Ultimate Splicing System - Dextra Group, accessed October 2, 2025, </w:t>
      </w:r>
      <w:hyperlink xmlns:w="http://schemas.openxmlformats.org/wordprocessingml/2006/main" xmlns:r="http://schemas.openxmlformats.org/officeDocument/2006/relationships" r:id="rId13">
        <w:r xmlns:w="http://schemas.openxmlformats.org/wordprocessingml/2006/main" w:rsidRPr="00986A1C">
          <w:rPr>
            <w:rFonts w:ascii="Calibri" w:eastAsia="Google Sans" w:hAnsi="Calibri" w:cs="Calibri"/>
            <w:color w:val="0000EE"/>
            <w:sz w:val="24"/>
            <w:szCs w:val="24"/>
            <w:u w:val="single"/>
          </w:rPr>
          <w:t xml:space="preserve">https://www.dextragroup.com/wp-content/uploads/2024/04/Dextra-Fortec-Plus-Brochure-2024-EN.pdf</w:t>
        </w:r>
      </w:hyperlink>
    </w:p>
    <w:p w14:paraId="0818493A"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Energy | Ancon, accessed October 2, 2025, </w:t>
      </w:r>
      <w:hyperlink xmlns:w="http://schemas.openxmlformats.org/wordprocessingml/2006/main" xmlns:r="http://schemas.openxmlformats.org/officeDocument/2006/relationships" r:id="rId14">
        <w:r xmlns:w="http://schemas.openxmlformats.org/wordprocessingml/2006/main" w:rsidRPr="00986A1C">
          <w:rPr>
            <w:rFonts w:ascii="Calibri" w:eastAsia="Google Sans" w:hAnsi="Calibri" w:cs="Calibri"/>
            <w:color w:val="0000EE"/>
            <w:sz w:val="24"/>
            <w:szCs w:val="24"/>
            <w:u w:val="single"/>
          </w:rPr>
          <w:t xml:space="preserve">https://www.ancon.co.uk/projects/energy</w:t>
        </w:r>
      </w:hyperlink>
    </w:p>
    <w:p w14:paraId="26BDE37B"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Peikko and Nuclear Power Plants, NPP, accessed October 2, 2025, </w:t>
      </w:r>
      <w:hyperlink xmlns:w="http://schemas.openxmlformats.org/wordprocessingml/2006/main" xmlns:r="http://schemas.openxmlformats.org/officeDocument/2006/relationships" r:id="rId15">
        <w:r xmlns:w="http://schemas.openxmlformats.org/wordprocessingml/2006/main" w:rsidRPr="00986A1C">
          <w:rPr>
            <w:rFonts w:ascii="Calibri" w:eastAsia="Google Sans" w:hAnsi="Calibri" w:cs="Calibri"/>
            <w:color w:val="0000EE"/>
            <w:sz w:val="24"/>
            <w:szCs w:val="24"/>
            <w:u w:val="single"/>
          </w:rPr>
          <w:t xml:space="preserve">https://www.peikko.com/campaign/peikko-npp/</w:t>
        </w:r>
      </w:hyperlink>
    </w:p>
    <w:p w14:paraId="5DCC9C01"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Quality Policy | Ancon, accessed October 2, 2025, </w:t>
      </w:r>
      <w:hyperlink xmlns:w="http://schemas.openxmlformats.org/wordprocessingml/2006/main" xmlns:r="http://schemas.openxmlformats.org/officeDocument/2006/relationships" r:id="rId16">
        <w:r xmlns:w="http://schemas.openxmlformats.org/wordprocessingml/2006/main" w:rsidRPr="00986A1C">
          <w:rPr>
            <w:rFonts w:ascii="Calibri" w:eastAsia="Google Sans" w:hAnsi="Calibri" w:cs="Calibri"/>
            <w:color w:val="0000EE"/>
            <w:sz w:val="24"/>
            <w:szCs w:val="24"/>
            <w:u w:val="single"/>
          </w:rPr>
          <w:t xml:space="preserve">https://www.ancon.co.uk/about-us/quality-policy</w:t>
        </w:r>
      </w:hyperlink>
    </w:p>
    <w:p w14:paraId="0D89C6A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HALFEN HZA-PS POWER SOLUTION - Technical Product Information, last accessed: October 2, 2025, </w:t>
      </w:r>
      <w:hyperlink xmlns:w="http://schemas.openxmlformats.org/wordprocessingml/2006/main" xmlns:r="http://schemas.openxmlformats.org/officeDocument/2006/relationships" r:id="rId17">
        <w:r xmlns:w="http://schemas.openxmlformats.org/wordprocessingml/2006/main" w:rsidRPr="00986A1C">
          <w:rPr>
            <w:rFonts w:ascii="Calibri" w:eastAsia="Google Sans" w:hAnsi="Calibri" w:cs="Calibri"/>
            <w:color w:val="0000EE"/>
            <w:sz w:val="24"/>
            <w:szCs w:val="24"/>
            <w:u w:val="single"/>
          </w:rPr>
          <w:t xml:space="preserve">https://www.halfen.com/PDF-Dateien/Druckschriften/Technische%20Produktinformationen/HALFEN_HZA-PS_22-EN.pdf</w:t>
        </w:r>
      </w:hyperlink>
    </w:p>
    <w:p w14:paraId="7996CAE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Hinkley Point C Nuclear Power Plant – Dextra Group | Reliable Connections, accessed October 2, 2025, </w:t>
      </w:r>
      <w:hyperlink xmlns:w="http://schemas.openxmlformats.org/wordprocessingml/2006/main" xmlns:r="http://schemas.openxmlformats.org/officeDocument/2006/relationships" r:id="rId18">
        <w:r xmlns:w="http://schemas.openxmlformats.org/wordprocessingml/2006/main" w:rsidRPr="00986A1C">
          <w:rPr>
            <w:rFonts w:ascii="Calibri" w:eastAsia="Google Sans" w:hAnsi="Calibri" w:cs="Calibri"/>
            <w:color w:val="0000EE"/>
            <w:sz w:val="24"/>
            <w:szCs w:val="24"/>
            <w:u w:val="single"/>
          </w:rPr>
          <w:t xml:space="preserve">https://www.dextragroup.com/hinkley-point-c-nuclear-power-plant/</w:t>
        </w:r>
      </w:hyperlink>
    </w:p>
    <w:p w14:paraId="28F3291C"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lastRenderedPageBreak xmlns:w="http://schemas.openxmlformats.org/wordprocessingml/2006/main"/>
      </w:r>
      <w:r xmlns:w="http://schemas.openxmlformats.org/wordprocessingml/2006/main" w:rsidRPr="00986A1C">
        <w:rPr>
          <w:rFonts w:ascii="Calibri" w:eastAsia="Google Sans" w:hAnsi="Calibri" w:cs="Calibri"/>
          <w:sz w:val="24"/>
          <w:szCs w:val="24"/>
        </w:rPr>
        <w:t xml:space="preserve">Fact sheet: Barakah Nuclear Power Plant, UAE - Construction Week Online, accessed October 2, 2025, </w:t>
      </w:r>
      <w:hyperlink xmlns:w="http://schemas.openxmlformats.org/wordprocessingml/2006/main" xmlns:r="http://schemas.openxmlformats.org/officeDocument/2006/relationships" r:id="rId19">
        <w:r xmlns:w="http://schemas.openxmlformats.org/wordprocessingml/2006/main" w:rsidRPr="00986A1C">
          <w:rPr>
            <w:rFonts w:ascii="Calibri" w:eastAsia="Google Sans" w:hAnsi="Calibri" w:cs="Calibri"/>
            <w:color w:val="0000EE"/>
            <w:sz w:val="24"/>
            <w:szCs w:val="24"/>
            <w:u w:val="single"/>
          </w:rPr>
          <w:t xml:space="preserve">https://www.constructionweekonline.com/products-services/article-35216-fact-sheet-barakah-nuclear-power-plant-uae</w:t>
        </w:r>
      </w:hyperlink>
    </w:p>
    <w:p w14:paraId="137CD032"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AP1000® Pressurized Water Reactor - Westinghouse Nuclear, accessed October 2, 2025, </w:t>
      </w:r>
      <w:hyperlink xmlns:w="http://schemas.openxmlformats.org/wordprocessingml/2006/main" xmlns:r="http://schemas.openxmlformats.org/officeDocument/2006/relationships" r:id="rId20">
        <w:r xmlns:w="http://schemas.openxmlformats.org/wordprocessingml/2006/main" w:rsidRPr="00986A1C">
          <w:rPr>
            <w:rFonts w:ascii="Calibri" w:eastAsia="Google Sans" w:hAnsi="Calibri" w:cs="Calibri"/>
            <w:color w:val="0000EE"/>
            <w:sz w:val="24"/>
            <w:szCs w:val="24"/>
            <w:u w:val="single"/>
          </w:rPr>
          <w:t xml:space="preserve">https://westinghousenuclear.com/energy-systems/ap1000-pwr/</w:t>
        </w:r>
      </w:hyperlink>
    </w:p>
    <w:p w14:paraId="364BCA6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Metal and Concrete Inputs for Several Nuclear Power Plants - University of California, Berkeley, accessed October 2, 2025, </w:t>
      </w:r>
      <w:hyperlink xmlns:w="http://schemas.openxmlformats.org/wordprocessingml/2006/main" xmlns:r="http://schemas.openxmlformats.org/officeDocument/2006/relationships" r:id="rId21">
        <w:r xmlns:w="http://schemas.openxmlformats.org/wordprocessingml/2006/main" w:rsidRPr="00986A1C">
          <w:rPr>
            <w:rFonts w:ascii="Calibri" w:eastAsia="Google Sans" w:hAnsi="Calibri" w:cs="Calibri"/>
            <w:color w:val="0000EE"/>
            <w:sz w:val="24"/>
            <w:szCs w:val="24"/>
            <w:u w:val="single"/>
          </w:rPr>
          <w:t xml:space="preserve">https://fhr.nuc.berkeley.edu/wp-content/uploads/2014/10/05-001-A_Material_input.pdf</w:t>
        </w:r>
      </w:hyperlink>
    </w:p>
    <w:p w14:paraId="14A0D31F"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Between the government of the Republic of Turkey and the government of the Russian Federation, accessed October 2, 2025, </w:t>
      </w:r>
      <w:hyperlink xmlns:w="http://schemas.openxmlformats.org/wordprocessingml/2006/main" xmlns:r="http://schemas.openxmlformats.org/officeDocument/2006/relationships" r:id="rId22">
        <w:r xmlns:w="http://schemas.openxmlformats.org/wordprocessingml/2006/main" w:rsidRPr="00986A1C">
          <w:rPr>
            <w:rFonts w:ascii="Calibri" w:eastAsia="Google Sans" w:hAnsi="Calibri" w:cs="Calibri"/>
            <w:color w:val="0000EE"/>
            <w:sz w:val="24"/>
            <w:szCs w:val="24"/>
            <w:u w:val="single"/>
          </w:rPr>
          <w:t xml:space="preserve">https://akkuyu.com/upload/iga-en.pdf</w:t>
        </w:r>
      </w:hyperlink>
    </w:p>
    <w:p w14:paraId="78D00FD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Start-up work underway for Akkuyu pumping station - China National Nuclear Corporation, accessed October 2, 2025, </w:t>
      </w:r>
      <w:hyperlink xmlns:w="http://schemas.openxmlformats.org/wordprocessingml/2006/main" xmlns:r="http://schemas.openxmlformats.org/officeDocument/2006/relationships" r:id="rId23">
        <w:r xmlns:w="http://schemas.openxmlformats.org/wordprocessingml/2006/main" w:rsidRPr="00986A1C">
          <w:rPr>
            <w:rFonts w:ascii="Calibri" w:eastAsia="Google Sans" w:hAnsi="Calibri" w:cs="Calibri"/>
            <w:color w:val="0000EE"/>
            <w:sz w:val="24"/>
            <w:szCs w:val="24"/>
            <w:u w:val="single"/>
          </w:rPr>
          <w:t xml:space="preserve">https://en.cnnc.com.cn/2025-02/04/c_1083905.htm</w:t>
        </w:r>
      </w:hyperlink>
    </w:p>
    <w:p w14:paraId="60FCCB86"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Akkuyu's Nuclear Revolution: Powering Türkiye's $50 Billion Economic Transformation, accessed October 2, 2025, </w:t>
      </w:r>
      <w:hyperlink xmlns:w="http://schemas.openxmlformats.org/wordprocessingml/2006/main" xmlns:r="http://schemas.openxmlformats.org/officeDocument/2006/relationships" r:id="rId24">
        <w:r xmlns:w="http://schemas.openxmlformats.org/wordprocessingml/2006/main" w:rsidRPr="00986A1C">
          <w:rPr>
            <w:rFonts w:ascii="Calibri" w:eastAsia="Google Sans" w:hAnsi="Calibri" w:cs="Calibri"/>
            <w:color w:val="0000EE"/>
            <w:sz w:val="24"/>
            <w:szCs w:val="24"/>
            <w:u w:val="single"/>
          </w:rPr>
          <w:t xml:space="preserve">https://www.nuclearbusiness-platform.com/media/insights/akkuyu-nuclear-revolution</w:t>
        </w:r>
      </w:hyperlink>
    </w:p>
    <w:p w14:paraId="5D18CFD6"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Russia ships reactor vessel for fourth unit of Türkiye's Akkuyu nuclear plant - Anadolu Ajansı, accessed October 2, 2025, </w:t>
      </w:r>
      <w:hyperlink xmlns:w="http://schemas.openxmlformats.org/wordprocessingml/2006/main" xmlns:r="http://schemas.openxmlformats.org/officeDocument/2006/relationships" r:id="rId25">
        <w:r xmlns:w="http://schemas.openxmlformats.org/wordprocessingml/2006/main" w:rsidRPr="00986A1C">
          <w:rPr>
            <w:rFonts w:ascii="Calibri" w:eastAsia="Google Sans" w:hAnsi="Calibri" w:cs="Calibri"/>
            <w:color w:val="0000EE"/>
            <w:sz w:val="24"/>
            <w:szCs w:val="24"/>
            <w:u w:val="single"/>
          </w:rPr>
          <w:t xml:space="preserve">https://www.aa.com.tr/en/energy/general/russia-ships-reactor-vessel-for-fourth-unit-of-turkiyes-akkuyu-nuclear-plant/51929</w:t>
        </w:r>
      </w:hyperlink>
    </w:p>
    <w:p w14:paraId="1BEA1DC2"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Novovoronezh Nuclear Power Plant II - Wikipedia, accessed October 2, 2025, </w:t>
      </w:r>
      <w:hyperlink xmlns:w="http://schemas.openxmlformats.org/wordprocessingml/2006/main" xmlns:r="http://schemas.openxmlformats.org/officeDocument/2006/relationships" r:id="rId26">
        <w:r xmlns:w="http://schemas.openxmlformats.org/wordprocessingml/2006/main" w:rsidRPr="00986A1C">
          <w:rPr>
            <w:rFonts w:ascii="Calibri" w:eastAsia="Google Sans" w:hAnsi="Calibri" w:cs="Calibri"/>
            <w:color w:val="0000EE"/>
            <w:sz w:val="24"/>
            <w:szCs w:val="24"/>
            <w:u w:val="single"/>
          </w:rPr>
          <w:t xml:space="preserve">https://en.wikipedia.org/wiki/Novovoronezh_Nuclear_Power_Plant_II</w:t>
        </w:r>
      </w:hyperlink>
    </w:p>
    <w:p w14:paraId="7F846D3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Reactors - Rosatom State Atomic Energy Corporation ROSATOM global leader in nuclear technologies nuclear energy, last accessed: October 2, 2025, </w:t>
      </w:r>
      <w:hyperlink xmlns:w="http://schemas.openxmlformats.org/wordprocessingml/2006/main" xmlns:r="http://schemas.openxmlformats.org/officeDocument/2006/relationships" r:id="rId27">
        <w:r xmlns:w="http://schemas.openxmlformats.org/wordprocessingml/2006/main" w:rsidRPr="00986A1C">
          <w:rPr>
            <w:rFonts w:ascii="Calibri" w:eastAsia="Google Sans" w:hAnsi="Calibri" w:cs="Calibri"/>
            <w:color w:val="0000EE"/>
            <w:sz w:val="24"/>
            <w:szCs w:val="24"/>
            <w:u w:val="single"/>
          </w:rPr>
          <w:t xml:space="preserve">https://www.rosatom.ru/en/rosatom-group/engineering-and-construction/modern-reactors-of-russian-design/</w:t>
        </w:r>
      </w:hyperlink>
    </w:p>
    <w:p w14:paraId="165F0411"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APR-1400 - Wikipedia, accessed October 2, 2025, </w:t>
      </w:r>
      <w:hyperlink xmlns:w="http://schemas.openxmlformats.org/wordprocessingml/2006/main" xmlns:r="http://schemas.openxmlformats.org/officeDocument/2006/relationships" r:id="rId28">
        <w:r xmlns:w="http://schemas.openxmlformats.org/wordprocessingml/2006/main" w:rsidRPr="00986A1C">
          <w:rPr>
            <w:rFonts w:ascii="Calibri" w:eastAsia="Google Sans" w:hAnsi="Calibri" w:cs="Calibri"/>
            <w:color w:val="0000EE"/>
            <w:sz w:val="24"/>
            <w:szCs w:val="24"/>
            <w:u w:val="single"/>
          </w:rPr>
          <w:t xml:space="preserve">https://en.wikipedia.org/wiki/APR-1400</w:t>
        </w:r>
      </w:hyperlink>
    </w:p>
    <w:p w14:paraId="562BCA47"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The Four Harmonious Friends of US Nuclear Power - The National Interest, accessed October 2, 2025, </w:t>
      </w:r>
      <w:hyperlink xmlns:w="http://schemas.openxmlformats.org/wordprocessingml/2006/main" xmlns:r="http://schemas.openxmlformats.org/officeDocument/2006/relationships" r:id="rId29">
        <w:r xmlns:w="http://schemas.openxmlformats.org/wordprocessingml/2006/main" w:rsidRPr="00986A1C">
          <w:rPr>
            <w:rFonts w:ascii="Calibri" w:eastAsia="Google Sans" w:hAnsi="Calibri" w:cs="Calibri"/>
            <w:color w:val="0000EE"/>
            <w:sz w:val="24"/>
            <w:szCs w:val="24"/>
            <w:u w:val="single"/>
          </w:rPr>
          <w:t xml:space="preserve">https://nationalinterest.org/blog/energy-world/the-four-harmonious-friends-of-us-nuclear-power</w:t>
        </w:r>
      </w:hyperlink>
    </w:p>
    <w:p w14:paraId="68FBF84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Technology - ENEC, last accessed: October 2, 2025, </w:t>
      </w:r>
      <w:hyperlink xmlns:w="http://schemas.openxmlformats.org/wordprocessingml/2006/main" xmlns:r="http://schemas.openxmlformats.org/officeDocument/2006/relationships" r:id="rId30">
        <w:r xmlns:w="http://schemas.openxmlformats.org/wordprocessingml/2006/main" w:rsidRPr="00986A1C">
          <w:rPr>
            <w:rFonts w:ascii="Calibri" w:eastAsia="Google Sans" w:hAnsi="Calibri" w:cs="Calibri"/>
            <w:color w:val="0000EE"/>
            <w:sz w:val="24"/>
            <w:szCs w:val="24"/>
            <w:u w:val="single"/>
          </w:rPr>
          <w:t xml:space="preserve">https://www.enec.gov.ae/barakah-plant/technology/</w:t>
        </w:r>
      </w:hyperlink>
    </w:p>
    <w:p w14:paraId="2570D0FA"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Doosan Enerbility Signs Supplier Agreement for Shin Hanul Units 3 &amp; 4, accessed October 2, 2025, </w:t>
      </w:r>
      <w:hyperlink xmlns:w="http://schemas.openxmlformats.org/wordprocessingml/2006/main" xmlns:r="http://schemas.openxmlformats.org/officeDocument/2006/relationships" r:id="rId31">
        <w:r xmlns:w="http://schemas.openxmlformats.org/wordprocessingml/2006/main" w:rsidRPr="00986A1C">
          <w:rPr>
            <w:rFonts w:ascii="Calibri" w:eastAsia="Google Sans" w:hAnsi="Calibri" w:cs="Calibri"/>
            <w:color w:val="0000EE"/>
            <w:sz w:val="24"/>
            <w:szCs w:val="24"/>
            <w:u w:val="single"/>
          </w:rPr>
          <w:t xml:space="preserve">https://www.doosanenerbility.com/en/about/news_board_view?id=21000570&amp;page=0&amp;pageSize=9</w:t>
        </w:r>
      </w:hyperlink>
    </w:p>
    <w:p w14:paraId="740DD318" w14:textId="77777777" w:rsidR="00091CDD" w:rsidRPr="00986A1C" w:rsidRDefault="00000000" w:rsidP="00986A1C">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986A1C">
        <w:rPr>
          <w:rFonts w:ascii="Calibri" w:eastAsia="Google Sans" w:hAnsi="Calibri" w:cs="Calibri"/>
          <w:sz w:val="24"/>
          <w:szCs w:val="24"/>
        </w:rPr>
        <w:t xml:space="preserve">Frequently Asked Questions About the Barakah Plant - ENEC, accessed October 2, 2025, </w:t>
      </w:r>
      <w:hyperlink xmlns:w="http://schemas.openxmlformats.org/wordprocessingml/2006/main" xmlns:r="http://schemas.openxmlformats.org/officeDocument/2006/relationships" r:id="rId32">
        <w:r xmlns:w="http://schemas.openxmlformats.org/wordprocessingml/2006/main" w:rsidRPr="00986A1C">
          <w:rPr>
            <w:rFonts w:ascii="Calibri" w:eastAsia="Google Sans" w:hAnsi="Calibri" w:cs="Calibri"/>
            <w:color w:val="0000EE"/>
            <w:sz w:val="24"/>
            <w:szCs w:val="24"/>
            <w:u w:val="single"/>
          </w:rPr>
          <w:t xml:space="preserve">https://www.enec.gov.ae/barakah-plant/frequently-asked-questions/</w:t>
        </w:r>
      </w:hyperlink>
    </w:p>
    <w:sectPr w:rsidR="00091CDD" w:rsidRPr="00986A1C">
      <w:headerReference w:type="default" r:id="rId33"/>
      <w:footerReference w:type="even" r:id="rId34"/>
      <w:footerReference w:type="default" r:id="rId3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9357" w14:textId="77777777" w:rsidR="0088024C" w:rsidRDefault="0088024C" w:rsidP="006C026F">
      <w:r>
        <w:separator/>
      </w:r>
    </w:p>
  </w:endnote>
  <w:endnote w:type="continuationSeparator" w:id="0">
    <w:p w14:paraId="5239D8B8" w14:textId="77777777" w:rsidR="0088024C" w:rsidRDefault="0088024C" w:rsidP="006C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8DA9D4B-A5E8-4A41-BCFE-10AF4A566F26}"/>
    <w:embedBold r:id="rId2" w:fontKey="{ACE4DEB3-63AF-674A-834E-87E24EFDF0F4}"/>
  </w:font>
  <w:font w:name="Times New Roman">
    <w:panose1 w:val="02020603050405020304"/>
    <w:charset w:val="00"/>
    <w:family w:val="roman"/>
    <w:pitch w:val="variable"/>
    <w:sig w:usb0="E0002EFF" w:usb1="C000785B" w:usb2="00000009" w:usb3="00000000" w:csb0="000001FF" w:csb1="00000000"/>
    <w:embedRegular r:id="rId3" w:fontKey="{0AEBA124-1063-8E4B-8876-E57834482C35}"/>
  </w:font>
  <w:font w:name="Georgia">
    <w:panose1 w:val="02040502050405020303"/>
    <w:charset w:val="00"/>
    <w:family w:val="roman"/>
    <w:pitch w:val="variable"/>
    <w:sig w:usb0="00000287" w:usb1="00000000" w:usb2="00000000" w:usb3="00000000" w:csb0="0000009F" w:csb1="00000000"/>
    <w:embedRegular r:id="rId4" w:fontKey="{97B75F9D-88DE-4342-AF6D-B9DDCEE4DC24}"/>
    <w:embedItalic r:id="rId5" w:fontKey="{21C3181B-5715-CE4C-8F77-22B19D98AB83}"/>
  </w:font>
  <w:font w:name="Calibri">
    <w:panose1 w:val="020F0502020204030204"/>
    <w:charset w:val="00"/>
    <w:family w:val="swiss"/>
    <w:pitch w:val="variable"/>
    <w:sig w:usb0="E4002EFF" w:usb1="C200247B" w:usb2="00000009" w:usb3="00000000" w:csb0="000001FF" w:csb1="00000000"/>
    <w:embedRegular r:id="rId6" w:fontKey="{0E457852-739E-4D44-AD11-5A4E581336A2}"/>
    <w:embedBold r:id="rId7" w:fontKey="{26F974EA-068A-C749-9324-23708C3BEE0E}"/>
    <w:embedItalic r:id="rId8" w:fontKey="{5B3F824C-1A42-EC43-B081-BBC7355AA7EA}"/>
  </w:font>
  <w:font w:name="Google Sans">
    <w:altName w:val="Calibri"/>
    <w:panose1 w:val="020B0604020202020204"/>
    <w:charset w:val="00"/>
    <w:family w:val="auto"/>
    <w:pitch w:val="default"/>
    <w:embedRegular r:id="rId9" w:fontKey="{3547C73F-9333-944B-8FF6-2BE306D17E80}"/>
    <w:embedBold r:id="rId10" w:fontKey="{4426A654-C71C-664A-B12B-1D79073C7E1A}"/>
  </w:font>
  <w:font w:name="Google Sans Text">
    <w:altName w:val="Calibri"/>
    <w:panose1 w:val="020B0604020202020204"/>
    <w:charset w:val="00"/>
    <w:family w:val="auto"/>
    <w:pitch w:val="default"/>
    <w:embedRegular r:id="rId11" w:fontKey="{86F2418F-D374-6B43-8682-D8623912B3FE}"/>
    <w:embedBold r:id="rId12" w:fontKey="{4B2FC758-D06C-4247-B875-2AD75775BDB7}"/>
    <w:embedItalic r:id="rId13" w:fontKey="{04B3D9EB-E718-EB4C-A034-A543028DAC28}"/>
  </w:font>
  <w:font w:name="Calibri Light">
    <w:panose1 w:val="020F0302020204030204"/>
    <w:charset w:val="00"/>
    <w:family w:val="swiss"/>
    <w:pitch w:val="variable"/>
    <w:sig w:usb0="E0002AFF" w:usb1="C000247B" w:usb2="00000009" w:usb3="00000000" w:csb0="000001FF" w:csb1="00000000"/>
    <w:embedRegular r:id="rId14" w:fontKey="{B873A647-CD3B-8D45-AD80-93EA5DC56A64}"/>
  </w:font>
  <w:font w:name="Cambria">
    <w:panose1 w:val="02040503050406030204"/>
    <w:charset w:val="00"/>
    <w:family w:val="roman"/>
    <w:pitch w:val="variable"/>
    <w:sig w:usb0="E00006FF" w:usb1="420024FF" w:usb2="02000000" w:usb3="00000000" w:csb0="0000019F" w:csb1="00000000"/>
    <w:embedRegular r:id="rId15" w:fontKey="{2E8908BD-6308-A749-9823-26CC91CE9D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521152072"/>
      <w:docPartObj>
        <w:docPartGallery w:val="Page Numbers (Bottom of Page)"/>
        <w:docPartUnique/>
      </w:docPartObj>
    </w:sdtPr>
    <w:sdtContent>
      <w:p w14:paraId="339C04DE" w14:textId="00803CD9" w:rsidR="000850AF" w:rsidRDefault="000850AF" w:rsidP="003D1BE1">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rPr>
          <w:fldChar w:fldCharType="end"/>
        </w:r>
      </w:p>
    </w:sdtContent>
  </w:sdt>
  <w:p w14:paraId="6DD0FDFA" w14:textId="77777777" w:rsidR="006C026F" w:rsidRDefault="006C026F" w:rsidP="000850AF">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709577755"/>
      <w:docPartObj>
        <w:docPartGallery w:val="Page Numbers (Bottom of Page)"/>
        <w:docPartUnique/>
      </w:docPartObj>
    </w:sdtPr>
    <w:sdtContent>
      <w:p w14:paraId="28499578" w14:textId="590ED593" w:rsidR="000850AF" w:rsidRDefault="000850AF" w:rsidP="003D1BE1">
        <w:pPr xmlns:w="http://schemas.openxmlformats.org/wordprocessingml/2006/main">
          <w:pStyle w:val="ad"/>
          <w:framePr w:wrap="none" w:vAnchor="text" w:hAnchor="margin" w:xAlign="right" w:y="1"/>
          <w:rPr>
            <w:rStyle w:val="af"/>
          </w:rPr>
        </w:pPr>
        <w:r xmlns:w="http://schemas.openxmlformats.org/wordprocessingml/2006/main">
          <w:rPr>
            <w:rStyle w:val="af"/>
          </w:rPr>
          <w:fldChar xmlns:w="http://schemas.openxmlformats.org/wordprocessingml/2006/main" w:fldCharType="begin"/>
        </w:r>
        <w:r xmlns:w="http://schemas.openxmlformats.org/wordprocessingml/2006/main">
          <w:rPr>
            <w:rStyle w:val="af"/>
          </w:rPr>
          <w:instrText xmlns:w="http://schemas.openxmlformats.org/wordprocessingml/2006/main" xml:space="preserve"> PAGE </w:instrText>
        </w:r>
        <w:r xmlns:w="http://schemas.openxmlformats.org/wordprocessingml/2006/main">
          <w:rPr>
            <w:rStyle w:val="af"/>
          </w:rPr>
          <w:fldChar xmlns:w="http://schemas.openxmlformats.org/wordprocessingml/2006/main" w:fldCharType="separate"/>
        </w:r>
        <w:r xmlns:w="http://schemas.openxmlformats.org/wordprocessingml/2006/main">
          <w:rPr>
            <w:rStyle w:val="af"/>
            <w:noProof/>
          </w:rPr>
          <w:t xml:space="preserve">1</w:t>
        </w:r>
        <w:r xmlns:w="http://schemas.openxmlformats.org/wordprocessingml/2006/main">
          <w:rPr>
            <w:rStyle w:val="af"/>
          </w:rPr>
          <w:fldChar xmlns:w="http://schemas.openxmlformats.org/wordprocessingml/2006/main" w:fldCharType="end"/>
        </w:r>
      </w:p>
    </w:sdtContent>
  </w:sdt>
  <w:p w14:paraId="3F27E33C" w14:textId="77777777" w:rsidR="000850AF" w:rsidRPr="00177B08" w:rsidRDefault="000850AF" w:rsidP="000850AF">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CEEB5DD" w14:textId="7FF45C51" w:rsidR="006C026F" w:rsidRPr="000850AF" w:rsidRDefault="000850AF" w:rsidP="000850AF">
    <w:pPr xmlns:w="http://schemas.openxmlformats.org/wordprocessingml/2006/main">
      <w:pStyle w:val="ad"/>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37F2" w14:textId="77777777" w:rsidR="0088024C" w:rsidRDefault="0088024C" w:rsidP="006C026F">
      <w:r>
        <w:separator/>
      </w:r>
    </w:p>
  </w:footnote>
  <w:footnote w:type="continuationSeparator" w:id="0">
    <w:p w14:paraId="09571393" w14:textId="77777777" w:rsidR="0088024C" w:rsidRDefault="0088024C" w:rsidP="006C0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175E" w14:textId="786C9190" w:rsidR="006C026F" w:rsidRDefault="006C026F">
    <w:pPr>
      <w:pStyle w:val="ab"/>
    </w:pPr>
    <w:r w:rsidRPr="006C026F">
      <w:drawing>
        <wp:anchor distT="0" distB="0" distL="114300" distR="114300" simplePos="0" relativeHeight="251658240" behindDoc="0" locked="0" layoutInCell="1" allowOverlap="1" wp14:anchorId="78194868" wp14:editId="7DC8BE65">
          <wp:simplePos x="0" y="0"/>
          <wp:positionH relativeFrom="column">
            <wp:posOffset>23690</wp:posOffset>
          </wp:positionH>
          <wp:positionV relativeFrom="paragraph">
            <wp:posOffset>194250</wp:posOffset>
          </wp:positionV>
          <wp:extent cx="611179" cy="611179"/>
          <wp:effectExtent l="0" t="0" r="0" b="0"/>
          <wp:wrapNone/>
          <wp:docPr id="603251887"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51887"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611179" cy="6111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73A"/>
    <w:multiLevelType w:val="multilevel"/>
    <w:tmpl w:val="B6009E3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5EB065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5B66288"/>
    <w:multiLevelType w:val="multilevel"/>
    <w:tmpl w:val="A1523A4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47206BA3"/>
    <w:multiLevelType w:val="multilevel"/>
    <w:tmpl w:val="22B6082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1351582"/>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648F1E1C"/>
    <w:multiLevelType w:val="multilevel"/>
    <w:tmpl w:val="83BAD7F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67336F2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73F00958"/>
    <w:multiLevelType w:val="multilevel"/>
    <w:tmpl w:val="278C6A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7E29448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46262232">
    <w:abstractNumId w:val="7"/>
  </w:num>
  <w:num w:numId="2" w16cid:durableId="2097483688">
    <w:abstractNumId w:val="5"/>
  </w:num>
  <w:num w:numId="3" w16cid:durableId="1997997848">
    <w:abstractNumId w:val="4"/>
  </w:num>
  <w:num w:numId="4" w16cid:durableId="1699428941">
    <w:abstractNumId w:val="8"/>
  </w:num>
  <w:num w:numId="5" w16cid:durableId="403723501">
    <w:abstractNumId w:val="1"/>
  </w:num>
  <w:num w:numId="6" w16cid:durableId="1107778025">
    <w:abstractNumId w:val="6"/>
  </w:num>
  <w:num w:numId="7" w16cid:durableId="1923295187">
    <w:abstractNumId w:val="3"/>
  </w:num>
  <w:num w:numId="8" w16cid:durableId="553351280">
    <w:abstractNumId w:val="0"/>
  </w:num>
  <w:num w:numId="9" w16cid:durableId="733503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CDD"/>
    <w:rsid w:val="000850AF"/>
    <w:rsid w:val="00091CDD"/>
    <w:rsid w:val="00603180"/>
    <w:rsid w:val="006C026F"/>
    <w:rsid w:val="0088024C"/>
    <w:rsid w:val="00986A1C"/>
    <w:rsid w:val="00B30EDF"/>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DBC5"/>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10">
    <w:name w:val="toc 1"/>
    <w:basedOn w:val="a"/>
    <w:next w:val="a"/>
    <w:autoRedefine/>
    <w:uiPriority w:val="39"/>
    <w:unhideWhenUsed/>
    <w:rsid w:val="006C026F"/>
    <w:pPr>
      <w:spacing w:after="100"/>
    </w:pPr>
  </w:style>
  <w:style w:type="paragraph" w:styleId="20">
    <w:name w:val="toc 2"/>
    <w:basedOn w:val="a"/>
    <w:next w:val="a"/>
    <w:autoRedefine/>
    <w:uiPriority w:val="39"/>
    <w:unhideWhenUsed/>
    <w:rsid w:val="006C026F"/>
    <w:pPr>
      <w:spacing w:after="100"/>
      <w:ind w:left="220"/>
    </w:pPr>
  </w:style>
  <w:style w:type="paragraph" w:styleId="30">
    <w:name w:val="toc 3"/>
    <w:basedOn w:val="a"/>
    <w:next w:val="a"/>
    <w:autoRedefine/>
    <w:uiPriority w:val="39"/>
    <w:unhideWhenUsed/>
    <w:rsid w:val="006C026F"/>
    <w:pPr>
      <w:spacing w:after="100"/>
      <w:ind w:left="440"/>
    </w:pPr>
  </w:style>
  <w:style w:type="character" w:styleId="aa">
    <w:name w:val="Hyperlink"/>
    <w:basedOn w:val="a0"/>
    <w:uiPriority w:val="99"/>
    <w:unhideWhenUsed/>
    <w:rsid w:val="006C026F"/>
    <w:rPr>
      <w:color w:val="0000FF" w:themeColor="hyperlink"/>
      <w:u w:val="single"/>
    </w:rPr>
  </w:style>
  <w:style w:type="paragraph" w:styleId="ab">
    <w:name w:val="header"/>
    <w:basedOn w:val="a"/>
    <w:link w:val="ac"/>
    <w:uiPriority w:val="99"/>
    <w:unhideWhenUsed/>
    <w:rsid w:val="006C026F"/>
    <w:pPr>
      <w:tabs>
        <w:tab w:val="center" w:pos="4513"/>
        <w:tab w:val="right" w:pos="9026"/>
      </w:tabs>
    </w:pPr>
  </w:style>
  <w:style w:type="character" w:customStyle="1" w:styleId="ac">
    <w:name w:val="Верхний колонтитул Знак"/>
    <w:basedOn w:val="a0"/>
    <w:link w:val="ab"/>
    <w:uiPriority w:val="99"/>
    <w:rsid w:val="006C026F"/>
  </w:style>
  <w:style w:type="paragraph" w:styleId="ad">
    <w:name w:val="footer"/>
    <w:basedOn w:val="a"/>
    <w:link w:val="ae"/>
    <w:uiPriority w:val="99"/>
    <w:unhideWhenUsed/>
    <w:qFormat/>
    <w:rsid w:val="006C026F"/>
    <w:pPr>
      <w:tabs>
        <w:tab w:val="center" w:pos="4513"/>
        <w:tab w:val="right" w:pos="9026"/>
      </w:tabs>
    </w:pPr>
  </w:style>
  <w:style w:type="character" w:customStyle="1" w:styleId="ae">
    <w:name w:val="Нижний колонтитул Знак"/>
    <w:basedOn w:val="a0"/>
    <w:link w:val="ad"/>
    <w:uiPriority w:val="99"/>
    <w:rsid w:val="006C026F"/>
  </w:style>
  <w:style w:type="character" w:styleId="af">
    <w:name w:val="page number"/>
    <w:basedOn w:val="a0"/>
    <w:uiPriority w:val="99"/>
    <w:semiHidden/>
    <w:unhideWhenUsed/>
    <w:rsid w:val="0008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dextragroup.com/wp-content/uploads/2024/04/Dextra-Fortec-Plus-Brochure-2024-EN.pdf" TargetMode="External"/><Relationship Id="rId18" Type="http://schemas.openxmlformats.org/officeDocument/2006/relationships/hyperlink" Target="https://www.dextragroup.com/hinkley-point-c-nuclear-power-plant/" TargetMode="External"/><Relationship Id="rId26" Type="http://schemas.openxmlformats.org/officeDocument/2006/relationships/hyperlink" Target="https://en.wikipedia.org/wiki/Novovoronezh_Nuclear_Power_Plant_II" TargetMode="External"/><Relationship Id="rId21" Type="http://schemas.openxmlformats.org/officeDocument/2006/relationships/hyperlink" Target="https://fhr.nuc.berkeley.edu/wp-content/uploads/2014/10/05-001-A_Material_input.pdf" TargetMode="External"/><Relationship Id="rId34" Type="http://schemas.openxmlformats.org/officeDocument/2006/relationships/footer" Target="footer1.xml"/><Relationship Id="rId7" Type="http://schemas.openxmlformats.org/officeDocument/2006/relationships/hyperlink" Target="https://www.halfen.com/en_DE/product-ranges/concrete/reinforcement-systems/coupler-systems" TargetMode="External"/><Relationship Id="rId12" Type="http://schemas.openxmlformats.org/officeDocument/2006/relationships/hyperlink" Target="https://www.ancon.co.uk/products/reinforcing-bar-couplers/coupler-selection" TargetMode="External"/><Relationship Id="rId17" Type="http://schemas.openxmlformats.org/officeDocument/2006/relationships/hyperlink" Target="https://www.halfen.com/PDF-Dateien/Druckschriften/Technische%20Produktinformationen/HALFEN_HZA-PS_22-EN.pdf" TargetMode="External"/><Relationship Id="rId25" Type="http://schemas.openxmlformats.org/officeDocument/2006/relationships/hyperlink" Target="https://www.aa.com.tr/en/energy/general/russia-ships-reactor-vessel-for-fourth-unit-of-turkiyes-akkuyu-nuclear-plant/51929"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ncon.co.uk/about-us/quality-policy" TargetMode="External"/><Relationship Id="rId20" Type="http://schemas.openxmlformats.org/officeDocument/2006/relationships/hyperlink" Target="https://westinghousenuclear.com/energy-systems/ap1000-pwr/" TargetMode="External"/><Relationship Id="rId29" Type="http://schemas.openxmlformats.org/officeDocument/2006/relationships/hyperlink" Target="https://nationalinterest.org/blog/energy-world/the-four-harmonious-friends-of-us-nuclear-pow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ildingcentre.co.uk/news/articles/innovative-ancon-rebar-connectors-used-in-iconic-russian-skyscraper" TargetMode="External"/><Relationship Id="rId24" Type="http://schemas.openxmlformats.org/officeDocument/2006/relationships/hyperlink" Target="https://www.nuclearbusiness-platform.com/media/insights/akkuyu-nuclear-revolution" TargetMode="External"/><Relationship Id="rId32" Type="http://schemas.openxmlformats.org/officeDocument/2006/relationships/hyperlink" Target="https://www.enec.gov.ae/barakah-plant/frequently-asked-question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eikko.com/campaign/peikko-npp/" TargetMode="External"/><Relationship Id="rId23" Type="http://schemas.openxmlformats.org/officeDocument/2006/relationships/hyperlink" Target="https://en.cnnc.com.cn/2025-02/04/c_1083905.htm" TargetMode="External"/><Relationship Id="rId28" Type="http://schemas.openxmlformats.org/officeDocument/2006/relationships/hyperlink" Target="https://en.wikipedia.org/wiki/APR-1400" TargetMode="External"/><Relationship Id="rId36" Type="http://schemas.openxmlformats.org/officeDocument/2006/relationships/fontTable" Target="fontTable.xml"/><Relationship Id="rId10" Type="http://schemas.openxmlformats.org/officeDocument/2006/relationships/hyperlink" Target="https://regbar.com/wp-content/uploads/2019/08/MECHANICAL-REINFORCEMENT-COUPLER-TECHNICAL-MANUAL.pdf" TargetMode="External"/><Relationship Id="rId19" Type="http://schemas.openxmlformats.org/officeDocument/2006/relationships/hyperlink" Target="https://www.constructionweekonline.com/products-services/article-35216-fact-sheet-barakah-nuclear-power-plant-uae" TargetMode="External"/><Relationship Id="rId31" Type="http://schemas.openxmlformats.org/officeDocument/2006/relationships/hyperlink" Target="https://www.doosanenerbility.com/en/about/news_board_view?id=21000570&amp;page=0&amp;pageSize=9" TargetMode="External"/><Relationship Id="rId4" Type="http://schemas.openxmlformats.org/officeDocument/2006/relationships/webSettings" Target="webSettings.xml"/><Relationship Id="rId9" Type="http://schemas.openxmlformats.org/officeDocument/2006/relationships/hyperlink" Target="https://www.leviat.com/mwdownloads/download/link/id/258.pdf" TargetMode="External"/><Relationship Id="rId14" Type="http://schemas.openxmlformats.org/officeDocument/2006/relationships/hyperlink" Target="https://www.ancon.co.uk/projects/energy" TargetMode="External"/><Relationship Id="rId22" Type="http://schemas.openxmlformats.org/officeDocument/2006/relationships/hyperlink" Target="https://akkuyu.com/upload/iga-en.pdf" TargetMode="External"/><Relationship Id="rId27" Type="http://schemas.openxmlformats.org/officeDocument/2006/relationships/hyperlink" Target="https://www.rosatom.ru/en/rosatom-group/engineering-and-construction/modern-reactors-of-russian-design/" TargetMode="External"/><Relationship Id="rId30" Type="http://schemas.openxmlformats.org/officeDocument/2006/relationships/hyperlink" Target="https://www.enec.gov.ae/barakah-plant/technology/" TargetMode="External"/><Relationship Id="rId35" Type="http://schemas.openxmlformats.org/officeDocument/2006/relationships/footer" Target="footer2.xml"/><Relationship Id="rId8" Type="http://schemas.openxmlformats.org/officeDocument/2006/relationships/hyperlink" Target="https://www.nrc.gov/docs/ML1328/ML13281A712.pdf"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4538</Words>
  <Characters>25871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2025-10-04T15:57:00Z</dcterms:created>
  <dcterms:modified xsi:type="dcterms:W3CDTF">2025-10-04T16:17:00Z</dcterms:modified>
</cp:coreProperties>
</file>