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207B" w14:textId="6F4F87BE" w:rsidR="009E1888" w:rsidRPr="009E1888" w:rsidRDefault="009E1888" w:rsidP="009E1888">
      <w:pPr xmlns:w="http://schemas.openxmlformats.org/wordprocessingml/2006/main">
        <w:pStyle w:val="1"/>
        <w:jc w:val="both"/>
        <w:rPr>
          <w:rFonts w:ascii="Calibri" w:eastAsia="Times New Roman" w:hAnsi="Calibri" w:cs="Calibri"/>
          <w:lang w:val="ru-BG" w:eastAsia="ru-RU"/>
        </w:rPr>
      </w:pPr>
      <w:r xmlns:w="http://schemas.openxmlformats.org/wordprocessingml/2006/main" w:rsidRPr="009E1888">
        <w:rPr>
          <w:rFonts w:ascii="Calibri" w:eastAsia="Times New Roman" w:hAnsi="Calibri" w:cs="Calibri"/>
          <w:lang w:val="ru-BG" w:eastAsia="ru-RU"/>
        </w:rPr>
        <w:t xml:space="preserve">Commentary on news from Hungary</w:t>
      </w:r>
    </w:p>
    <w:p w14:paraId="7B429690" w14:textId="6D86DD33" w:rsidR="009E1888" w:rsidRPr="009E1888" w:rsidRDefault="009E1888" w:rsidP="009E1888">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Viktor Orbán's defeat in the parliamentary elections on April 12, 2026, and the rise to power of the Tisza party led by Péter Magyar, create a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"perfect storm"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for Hungary's largest energy project, the Paks II nuclear power plant.</w:t>
      </w:r>
    </w:p>
    <w:p w14:paraId="449709E6" w14:textId="77777777" w:rsidR="009E1888" w:rsidRPr="009E1888" w:rsidRDefault="009E1888" w:rsidP="009E1888">
      <w:pPr xmlns:w="http://schemas.openxmlformats.org/wordprocessingml/2006/main" xmlns:w14="http://schemas.microsoft.com/office/word/2010/wordml">
        <w:spacing w:after="15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Below is an analysis of possible scenarios for the development of the situation, based on the current status of the project and the political attitudes of the new government.</w:t>
      </w:r>
    </w:p>
    <w:p w14:paraId="13F7F917" w14:textId="77777777" w:rsidR="009E1888" w:rsidRPr="009E1888" w:rsidRDefault="009E1888" w:rsidP="009E1888">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9E1888">
        <w:rPr>
          <w:rFonts w:ascii="Calibri" w:eastAsia="Times New Roman" w:hAnsi="Calibri" w:cs="Calibri"/>
          <w:lang w:val="ru-BG" w:eastAsia="ru-RU"/>
        </w:rPr>
        <w:t xml:space="preserve">1. Current status of the project (at the time of the change of power)</w:t>
      </w:r>
    </w:p>
    <w:p w14:paraId="2B1BB0DD" w14:textId="77777777" w:rsidR="009E1888" w:rsidRPr="009E1888" w:rsidRDefault="009E1888" w:rsidP="009E1888">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The Paks-2 project is in the active construction phase. In February 2026, the ceremonial pouring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of the first concrete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into the foundation slab of power unit No. 5 took place.</w:t>
      </w:r>
    </w:p>
    <w:p w14:paraId="605CC907" w14:textId="77777777" w:rsidR="009E1888" w:rsidRPr="009E1888" w:rsidRDefault="009E1888" w:rsidP="009E1888">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Stage: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Foundation pouring was scheduled to continue around the clock until the end of 2026.</w:t>
      </w:r>
    </w:p>
    <w:p w14:paraId="6298FAF7" w14:textId="77777777" w:rsidR="009E1888" w:rsidRPr="009E1888" w:rsidRDefault="009E1888" w:rsidP="009E1888">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Financing: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The project is 80% financed by a Russian government loan of €10 billion.</w:t>
      </w:r>
    </w:p>
    <w:p w14:paraId="21E0C560" w14:textId="77777777" w:rsidR="009E1888" w:rsidRPr="009E1888" w:rsidRDefault="009E1888" w:rsidP="009E1888">
      <w:pPr xmlns:w="http://schemas.openxmlformats.org/wordprocessingml/2006/main" xmlns:w14="http://schemas.microsoft.com/office/word/2010/wordml">
        <w:numPr>
          <w:ilvl w:val="0"/>
          <w:numId w:val="1"/>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Legal basis: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All contracts are classified for 30 years "for reasons of national security."</w:t>
      </w:r>
    </w:p>
    <w:p w14:paraId="02D58EB2" w14:textId="77777777" w:rsidR="009E1888" w:rsidRPr="009E1888" w:rsidRDefault="009E1888" w:rsidP="009E1888">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9E1888">
        <w:rPr>
          <w:rFonts w:ascii="Calibri" w:eastAsia="Times New Roman" w:hAnsi="Calibri" w:cs="Calibri"/>
          <w:lang w:val="ru-BG" w:eastAsia="ru-RU"/>
        </w:rPr>
        <w:t xml:space="preserve">2. Probable scenarios for the development of events</w:t>
      </w:r>
    </w:p>
    <w:p w14:paraId="55CFE475" w14:textId="77777777" w:rsidR="009E1888" w:rsidRPr="009E1888" w:rsidRDefault="009E1888" w:rsidP="009E1888">
      <w:pPr xmlns:w="http://schemas.openxmlformats.org/wordprocessingml/2006/main">
        <w:pStyle w:val="3"/>
        <w:jc w:val="both"/>
        <w:rPr>
          <w:rFonts w:ascii="Calibri" w:eastAsia="Times New Roman" w:hAnsi="Calibri" w:cs="Calibri"/>
        </w:rPr>
      </w:pPr>
      <w:r xmlns:w="http://schemas.openxmlformats.org/wordprocessingml/2006/main" w:rsidRPr="009E1888">
        <w:rPr>
          <w:rFonts w:ascii="Calibri" w:eastAsia="Times New Roman" w:hAnsi="Calibri" w:cs="Calibri"/>
        </w:rPr>
        <w:t xml:space="preserve">Scenario A: Deep audit and deanonymization (Most likely)</w:t>
      </w:r>
    </w:p>
    <w:p w14:paraId="237C3346" w14:textId="77777777" w:rsidR="009E1888" w:rsidRPr="009E1888" w:rsidRDefault="009E1888" w:rsidP="009E1888">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Péter Magyar has repeatedly spoken out about the corruption and lack of transparency of the deal. With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a constitutional majority (138 out of 199 seats)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 the new government can:</w:t>
      </w:r>
    </w:p>
    <w:p w14:paraId="6EC7DBF2" w14:textId="77777777" w:rsidR="009E1888" w:rsidRPr="009E1888" w:rsidRDefault="009E1888" w:rsidP="009E1888">
      <w:pPr xmlns:w="http://schemas.openxmlformats.org/wordprocessingml/2006/main" xmlns:w14="http://schemas.microsoft.com/office/word/2010/wordml">
        <w:numPr>
          <w:ilvl w:val="0"/>
          <w:numId w:val="2"/>
        </w:numPr>
        <w:spacing w:after="15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Remove the secrecy classification from the 2014 intergovernmental agreement.</w:t>
      </w:r>
    </w:p>
    <w:p w14:paraId="044DB2C0" w14:textId="77777777" w:rsidR="009E1888" w:rsidRPr="009E1888" w:rsidRDefault="009E1888" w:rsidP="009E1888">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Initiate a full audit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of Owner's Costs (Account 70)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to determine the actual distribution of funds among subcontractors associated with the previous regime.</w:t>
      </w:r>
    </w:p>
    <w:p w14:paraId="33CF2F84" w14:textId="77777777" w:rsidR="009E1888" w:rsidRPr="009E1888" w:rsidRDefault="009E1888" w:rsidP="009E1888">
      <w:pPr xmlns:w="http://schemas.openxmlformats.org/wordprocessingml/2006/main" xmlns:w14="http://schemas.microsoft.com/office/word/2010/wordml">
        <w:numPr>
          <w:ilvl w:val="0"/>
          <w:numId w:val="2"/>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Consequences: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This may result in a suspension of work for 6-12 months for a “technical and financial audit”.</w:t>
      </w:r>
    </w:p>
    <w:p w14:paraId="2E5EA489" w14:textId="77777777" w:rsidR="009E1888" w:rsidRPr="009E1888" w:rsidRDefault="009E1888" w:rsidP="009E1888">
      <w:pPr xmlns:w="http://schemas.openxmlformats.org/wordprocessingml/2006/main">
        <w:pStyle w:val="3"/>
        <w:jc w:val="both"/>
        <w:rPr>
          <w:rFonts w:ascii="Calibri" w:eastAsia="Times New Roman" w:hAnsi="Calibri" w:cs="Calibri"/>
        </w:rPr>
      </w:pPr>
      <w:r xmlns:w="http://schemas.openxmlformats.org/wordprocessingml/2006/main" w:rsidRPr="009E1888">
        <w:rPr>
          <w:rFonts w:ascii="Calibri" w:eastAsia="Times New Roman" w:hAnsi="Calibri" w:cs="Calibri"/>
        </w:rPr>
        <w:t xml:space="preserve">Scenario B: "Hybrid" Europeanization of the project</w:t>
      </w:r>
    </w:p>
    <w:p w14:paraId="7FDADD7A" w14:textId="77777777" w:rsidR="009E1888" w:rsidRPr="009E1888" w:rsidRDefault="009E1888" w:rsidP="009E1888">
      <w:pPr xmlns:w="http://schemas.openxmlformats.org/wordprocessingml/2006/main" xmlns:w14="http://schemas.microsoft.com/office/word/2010/wordml">
        <w:spacing w:after="15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Terminating the contract with Rosatom at the "first concrete" stage is extremely painful legally and financially (sunken costs, penalties). However, the new government may follow Bulgaria's lead:</w:t>
      </w:r>
    </w:p>
    <w:p w14:paraId="0A6F9CFE" w14:textId="77777777" w:rsidR="009E1888" w:rsidRPr="009E1888" w:rsidRDefault="009E1888" w:rsidP="009E1888">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Replacement of suppliers: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Preservation of the VVER-1200 nuclear island, but complete replacement of suppliers of automated control systems (ACS) and turbines with Western ones (Siemens/Framatome/GE) without regard to previous agreements.</w:t>
      </w:r>
    </w:p>
    <w:p w14:paraId="76E65F90" w14:textId="77777777" w:rsidR="009E1888" w:rsidRPr="009E1888" w:rsidRDefault="009E1888" w:rsidP="009E1888">
      <w:pPr xmlns:w="http://schemas.openxmlformats.org/wordprocessingml/2006/main" xmlns:w14="http://schemas.microsoft.com/office/word/2010/wordml">
        <w:numPr>
          <w:ilvl w:val="0"/>
          <w:numId w:val="3"/>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Fuel diversification: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Forced transition to fuel from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Westinghouse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(which has already begun deliveries for the operating VVER-440 units in Paks in April 2026).</w:t>
      </w:r>
    </w:p>
    <w:p w14:paraId="7EED065A" w14:textId="77777777" w:rsidR="009E1888" w:rsidRPr="009E1888" w:rsidRDefault="009E1888" w:rsidP="009E1888">
      <w:pPr xmlns:w="http://schemas.openxmlformats.org/wordprocessingml/2006/main">
        <w:pStyle w:val="3"/>
        <w:jc w:val="both"/>
        <w:rPr>
          <w:rFonts w:ascii="Calibri" w:eastAsia="Times New Roman" w:hAnsi="Calibri" w:cs="Calibri"/>
        </w:rPr>
      </w:pPr>
      <w:r xmlns:w="http://schemas.openxmlformats.org/wordprocessingml/2006/main" w:rsidRPr="009E1888">
        <w:rPr>
          <w:rFonts w:ascii="Calibri" w:eastAsia="Times New Roman" w:hAnsi="Calibri" w:cs="Calibri"/>
        </w:rPr>
        <w:lastRenderedPageBreak xmlns:w="http://schemas.openxmlformats.org/wordprocessingml/2006/main"/>
      </w:r>
      <w:r xmlns:w="http://schemas.openxmlformats.org/wordprocessingml/2006/main" w:rsidRPr="009E1888">
        <w:rPr>
          <w:rFonts w:ascii="Calibri" w:eastAsia="Times New Roman" w:hAnsi="Calibri" w:cs="Calibri"/>
        </w:rPr>
        <w:t xml:space="preserve">Scenario B: Freeze (Project Freeze)</w:t>
      </w:r>
    </w:p>
    <w:p w14:paraId="6619B23D" w14:textId="77777777" w:rsidR="009E1888" w:rsidRPr="009E1888" w:rsidRDefault="009E1888" w:rsidP="009E1888">
      <w:pPr xmlns:w="http://schemas.openxmlformats.org/wordprocessingml/2006/main" xmlns:w14="http://schemas.microsoft.com/office/word/2010/wordml">
        <w:spacing w:after="15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If the audit reveals critical, irreparable violations in the seismic preparation of the site (the issue of the “legitimacy of seismic data” has already been raised by the opposition), the project may be stopped.</w:t>
      </w:r>
    </w:p>
    <w:p w14:paraId="02D7BEA2" w14:textId="77777777" w:rsidR="009E1888" w:rsidRPr="009E1888" w:rsidRDefault="009E1888" w:rsidP="009E1888">
      <w:pPr xmlns:w="http://schemas.openxmlformats.org/wordprocessingml/2006/main" xmlns:w14="http://schemas.microsoft.com/office/word/2010/wordml">
        <w:numPr>
          <w:ilvl w:val="0"/>
          <w:numId w:val="4"/>
        </w:numPr>
        <w:spacing w:after="15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This will create a generation deficit of 2.4 GW by 2035 and will require urgent deployment of the SMR program or a sharp increase in imports from Serbia and Romania.</w:t>
      </w:r>
    </w:p>
    <w:p w14:paraId="37405FDB" w14:textId="77777777" w:rsidR="009E1888" w:rsidRPr="009E1888" w:rsidRDefault="009E1888" w:rsidP="009E1888">
      <w:pPr xmlns:w="http://schemas.openxmlformats.org/wordprocessingml/2006/main">
        <w:pStyle w:val="2"/>
        <w:jc w:val="both"/>
        <w:rPr>
          <w:rFonts w:ascii="Calibri" w:eastAsia="Times New Roman" w:hAnsi="Calibri" w:cs="Calibri"/>
          <w:lang w:val="ru-BG" w:eastAsia="ru-RU"/>
        </w:rPr>
      </w:pPr>
      <w:r xmlns:w="http://schemas.openxmlformats.org/wordprocessingml/2006/main" w:rsidRPr="009E1888">
        <w:rPr>
          <w:rFonts w:ascii="Calibri" w:eastAsia="Times New Roman" w:hAnsi="Calibri" w:cs="Calibri"/>
          <w:lang w:val="ru-BG" w:eastAsia="ru-RU"/>
        </w:rPr>
        <w:t xml:space="preserve">3. Analytical conclusions for the expert community</w:t>
      </w:r>
    </w:p>
    <w:p w14:paraId="3BAA37D7" w14:textId="77777777" w:rsidR="009E1888" w:rsidRPr="009E1888" w:rsidRDefault="009E1888" w:rsidP="009E1888">
      <w:pPr xmlns:w="http://schemas.openxmlformats.org/wordprocessingml/2006/main" xmlns:w14="http://schemas.microsoft.com/office/word/2010/wordml">
        <w:numPr>
          <w:ilvl w:val="0"/>
          <w:numId w:val="5"/>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Owner's Costs as a Political Weapon: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Hungary's new government will emphasize that the previous administration underestimated the client's costs or used them ineffectively. This will serve as a lesson for Serbia: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Account 70 transparency is a defense against political regime change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w:t>
      </w:r>
    </w:p>
    <w:p w14:paraId="0C2D006F" w14:textId="77777777" w:rsidR="009E1888" w:rsidRPr="009E1888" w:rsidRDefault="009E1888" w:rsidP="009E1888">
      <w:pPr xmlns:w="http://schemas.openxmlformats.org/wordprocessingml/2006/main" xmlns:w14="http://schemas.microsoft.com/office/word/2010/wordml">
        <w:numPr>
          <w:ilvl w:val="0"/>
          <w:numId w:val="5"/>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Technological Sovereignty: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The Paks-2 case after Orbán will show how feasible it is to complete the station with a Russian "reactor island" but a completely Western "digital brain" and fuel.</w:t>
      </w:r>
    </w:p>
    <w:p w14:paraId="3576672F" w14:textId="77777777" w:rsidR="009E1888" w:rsidRPr="009E1888" w:rsidRDefault="009E1888" w:rsidP="009E1888">
      <w:pPr xmlns:w="http://schemas.openxmlformats.org/wordprocessingml/2006/main" xmlns:w14="http://schemas.microsoft.com/office/word/2010/wordml">
        <w:numPr>
          <w:ilvl w:val="0"/>
          <w:numId w:val="5"/>
        </w:numPr>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Geopolitical shift: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Hungary is no longer Rosatom's undisputed advocate in the EU. This could strengthen the positions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of EDF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and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Westinghouse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in Central Europe, creating new conditions for choosing a vendor in Belgrade.</w:t>
      </w:r>
    </w:p>
    <w:p w14:paraId="21D93A78" w14:textId="5461CB4C" w:rsidR="009E1888" w:rsidRPr="009E1888" w:rsidRDefault="009E1888" w:rsidP="009E1888">
      <w:pPr xmlns:w="http://schemas.openxmlformats.org/wordprocessingml/2006/main" xmlns:w14="http://schemas.microsoft.com/office/word/2010/wordml">
        <w:spacing w:after="0" w:line="240" w:lineRule="auto"/>
        <w:jc w:val="both"/>
        <w:rPr>
          <w:rFonts w:ascii="Calibri" w:eastAsia="Times New Roman" w:hAnsi="Calibri" w:cs="Calibri"/>
          <w:color w:val="1F1F1F"/>
          <w:kern w:val="0"/>
          <w:lang w:val="ru-BG" w:eastAsia="ru-RU"/>
          <w14:ligatures w14:val="none"/>
        </w:rPr>
      </w:pP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Given that the concrete has already been poured in Hungary, a "clean" exit from the project is virtually impossible. We will most likely see an attempt </w:t>
      </w:r>
      <w:r xmlns:w="http://schemas.openxmlformats.org/wordprocessingml/2006/main" xmlns:w14="http://schemas.microsoft.com/office/word/2010/wordml" w:rsidRPr="009E1888">
        <w:rPr>
          <w:rFonts w:ascii="Calibri" w:eastAsia="Times New Roman" w:hAnsi="Calibri" w:cs="Calibri"/>
          <w:b/>
          <w:bCs/>
          <w:color w:val="1F1F1F"/>
          <w:kern w:val="0"/>
          <w:bdr w:val="none" w:sz="0" w:space="0" w:color="auto" w:frame="1"/>
          <w:lang w:val="ru-BG" w:eastAsia="ru-RU"/>
          <w14:ligatures w14:val="none"/>
        </w:rPr>
        <w:t xml:space="preserve">to "Westernize" the VVER-1200 </w:t>
      </w:r>
      <w:r xmlns:w="http://schemas.openxmlformats.org/wordprocessingml/2006/main" xmlns:w14="http://schemas.microsoft.com/office/word/2010/wordml" w:rsidRPr="009E1888">
        <w:rPr>
          <w:rFonts w:ascii="Calibri" w:eastAsia="Times New Roman" w:hAnsi="Calibri" w:cs="Calibri"/>
          <w:color w:val="1F1F1F"/>
          <w:kern w:val="0"/>
          <w:lang w:val="ru-BG" w:eastAsia="ru-RU"/>
          <w14:ligatures w14:val="none"/>
        </w:rPr>
        <w:t xml:space="preserve">, making the Hungarian experience a unique (and potentially very expensive) case for the entire global nuclear industry.</w:t>
      </w:r>
    </w:p>
    <w:p w14:paraId="39AD7D31" w14:textId="77777777" w:rsidR="00D56F1D" w:rsidRPr="009E1888" w:rsidRDefault="00D56F1D" w:rsidP="009E1888">
      <w:pPr>
        <w:jc w:val="both"/>
        <w:rPr>
          <w:rFonts w:ascii="Calibri" w:hAnsi="Calibri" w:cs="Calibri"/>
          <w:lang w:val="ru-BG"/>
        </w:rPr>
      </w:pPr>
    </w:p>
    <w:sectPr w:rsidR="00D56F1D" w:rsidRPr="009E1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69C7"/>
    <w:multiLevelType w:val="multilevel"/>
    <w:tmpl w:val="839E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92BE9"/>
    <w:multiLevelType w:val="multilevel"/>
    <w:tmpl w:val="89D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142BB7"/>
    <w:multiLevelType w:val="multilevel"/>
    <w:tmpl w:val="ACA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C59E2"/>
    <w:multiLevelType w:val="multilevel"/>
    <w:tmpl w:val="06843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A34A8"/>
    <w:multiLevelType w:val="multilevel"/>
    <w:tmpl w:val="A0B0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755821">
    <w:abstractNumId w:val="4"/>
  </w:num>
  <w:num w:numId="2" w16cid:durableId="996374225">
    <w:abstractNumId w:val="0"/>
  </w:num>
  <w:num w:numId="3" w16cid:durableId="328825685">
    <w:abstractNumId w:val="1"/>
  </w:num>
  <w:num w:numId="4" w16cid:durableId="319886402">
    <w:abstractNumId w:val="2"/>
  </w:num>
  <w:num w:numId="5" w16cid:durableId="1296254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88"/>
    <w:rsid w:val="00070FF1"/>
    <w:rsid w:val="000C616C"/>
    <w:rsid w:val="002E6D02"/>
    <w:rsid w:val="004B6A0F"/>
    <w:rsid w:val="00603CE8"/>
    <w:rsid w:val="009E1888"/>
    <w:rsid w:val="00D01789"/>
    <w:rsid w:val="00D56F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FD24"/>
  <w15:chartTrackingRefBased/>
  <w15:docId w15:val="{7C226F1B-DDE3-604A-BD78-8A848A42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
    </w:rPr>
  </w:style>
  <w:style w:type="paragraph" w:styleId="1">
    <w:name w:val="heading 1"/>
    <w:basedOn w:val="a"/>
    <w:next w:val="a"/>
    <w:link w:val="10"/>
    <w:uiPriority w:val="9"/>
    <w:qFormat/>
    <w:rsid w:val="009E1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9E1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en"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val="en"/>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val="en"/>
      <w14:ligatures w14:val="none"/>
    </w:rPr>
  </w:style>
  <w:style w:type="paragraph" w:styleId="6">
    <w:name w:val="heading 6"/>
    <w:basedOn w:val="a"/>
    <w:next w:val="a"/>
    <w:link w:val="60"/>
    <w:uiPriority w:val="9"/>
    <w:semiHidden/>
    <w:unhideWhenUsed/>
    <w:qFormat/>
    <w:rsid w:val="009E18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8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8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8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val="en"/>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val="en"/>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val="en"/>
      <w14:ligatures w14:val="none"/>
    </w:rPr>
  </w:style>
  <w:style w:type="character" w:customStyle="1" w:styleId="10">
    <w:name w:val="Заголовок 1 Знак"/>
    <w:basedOn w:val="a0"/>
    <w:link w:val="1"/>
    <w:uiPriority w:val="9"/>
    <w:rsid w:val="009E1888"/>
    <w:rPr>
      <w:rFonts w:asciiTheme="majorHAnsi" w:eastAsiaTheme="majorEastAsia" w:hAnsiTheme="majorHAnsi" w:cstheme="majorBidi"/>
      <w:color w:val="0F4761" w:themeColor="accent1" w:themeShade="BF"/>
      <w:sz w:val="40"/>
      <w:szCs w:val="40"/>
      <w:lang w:val="en"/>
    </w:rPr>
  </w:style>
  <w:style w:type="character" w:customStyle="1" w:styleId="20">
    <w:name w:val="Заголовок 2 Знак"/>
    <w:basedOn w:val="a0"/>
    <w:link w:val="2"/>
    <w:uiPriority w:val="9"/>
    <w:rsid w:val="009E1888"/>
    <w:rPr>
      <w:rFonts w:asciiTheme="majorHAnsi" w:eastAsiaTheme="majorEastAsia" w:hAnsiTheme="majorHAnsi" w:cstheme="majorBidi"/>
      <w:color w:val="0F4761" w:themeColor="accent1" w:themeShade="BF"/>
      <w:sz w:val="32"/>
      <w:szCs w:val="32"/>
      <w:lang w:val="en"/>
    </w:rPr>
  </w:style>
  <w:style w:type="character" w:customStyle="1" w:styleId="60">
    <w:name w:val="Заголовок 6 Знак"/>
    <w:basedOn w:val="a0"/>
    <w:link w:val="6"/>
    <w:uiPriority w:val="9"/>
    <w:semiHidden/>
    <w:rsid w:val="009E1888"/>
    <w:rPr>
      <w:rFonts w:eastAsiaTheme="majorEastAsia" w:cstheme="majorBidi"/>
      <w:i/>
      <w:iCs/>
      <w:color w:val="595959" w:themeColor="text1" w:themeTint="A6"/>
      <w:lang w:val="en"/>
    </w:rPr>
  </w:style>
  <w:style w:type="character" w:customStyle="1" w:styleId="70">
    <w:name w:val="Заголовок 7 Знак"/>
    <w:basedOn w:val="a0"/>
    <w:link w:val="7"/>
    <w:uiPriority w:val="9"/>
    <w:semiHidden/>
    <w:rsid w:val="009E1888"/>
    <w:rPr>
      <w:rFonts w:eastAsiaTheme="majorEastAsia" w:cstheme="majorBidi"/>
      <w:color w:val="595959" w:themeColor="text1" w:themeTint="A6"/>
      <w:lang w:val="en"/>
    </w:rPr>
  </w:style>
  <w:style w:type="character" w:customStyle="1" w:styleId="80">
    <w:name w:val="Заголовок 8 Знак"/>
    <w:basedOn w:val="a0"/>
    <w:link w:val="8"/>
    <w:uiPriority w:val="9"/>
    <w:semiHidden/>
    <w:rsid w:val="009E1888"/>
    <w:rPr>
      <w:rFonts w:eastAsiaTheme="majorEastAsia" w:cstheme="majorBidi"/>
      <w:i/>
      <w:iCs/>
      <w:color w:val="272727" w:themeColor="text1" w:themeTint="D8"/>
      <w:lang w:val="en"/>
    </w:rPr>
  </w:style>
  <w:style w:type="character" w:customStyle="1" w:styleId="90">
    <w:name w:val="Заголовок 9 Знак"/>
    <w:basedOn w:val="a0"/>
    <w:link w:val="9"/>
    <w:uiPriority w:val="9"/>
    <w:semiHidden/>
    <w:rsid w:val="009E1888"/>
    <w:rPr>
      <w:rFonts w:eastAsiaTheme="majorEastAsia" w:cstheme="majorBidi"/>
      <w:color w:val="272727" w:themeColor="text1" w:themeTint="D8"/>
      <w:lang w:val="en"/>
    </w:rPr>
  </w:style>
  <w:style w:type="paragraph" w:styleId="a3">
    <w:name w:val="Title"/>
    <w:basedOn w:val="a"/>
    <w:next w:val="a"/>
    <w:link w:val="a4"/>
    <w:uiPriority w:val="10"/>
    <w:qFormat/>
    <w:rsid w:val="009E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1888"/>
    <w:rPr>
      <w:rFonts w:asciiTheme="majorHAnsi" w:eastAsiaTheme="majorEastAsia" w:hAnsiTheme="majorHAnsi" w:cstheme="majorBidi"/>
      <w:spacing w:val="-10"/>
      <w:kern w:val="28"/>
      <w:sz w:val="56"/>
      <w:szCs w:val="56"/>
      <w:lang w:val="en"/>
    </w:rPr>
  </w:style>
  <w:style w:type="paragraph" w:styleId="a5">
    <w:name w:val="Subtitle"/>
    <w:basedOn w:val="a"/>
    <w:next w:val="a"/>
    <w:link w:val="a6"/>
    <w:uiPriority w:val="11"/>
    <w:qFormat/>
    <w:rsid w:val="009E18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888"/>
    <w:rPr>
      <w:rFonts w:eastAsiaTheme="majorEastAsia" w:cstheme="majorBidi"/>
      <w:color w:val="595959" w:themeColor="text1" w:themeTint="A6"/>
      <w:spacing w:val="15"/>
      <w:sz w:val="28"/>
      <w:szCs w:val="28"/>
      <w:lang w:val="en"/>
    </w:rPr>
  </w:style>
  <w:style w:type="paragraph" w:styleId="21">
    <w:name w:val="Quote"/>
    <w:basedOn w:val="a"/>
    <w:next w:val="a"/>
    <w:link w:val="22"/>
    <w:uiPriority w:val="29"/>
    <w:qFormat/>
    <w:rsid w:val="009E1888"/>
    <w:pPr>
      <w:spacing w:before="160"/>
      <w:jc w:val="center"/>
    </w:pPr>
    <w:rPr>
      <w:i/>
      <w:iCs/>
      <w:color w:val="404040" w:themeColor="text1" w:themeTint="BF"/>
    </w:rPr>
  </w:style>
  <w:style w:type="character" w:customStyle="1" w:styleId="22">
    <w:name w:val="Цитата 2 Знак"/>
    <w:basedOn w:val="a0"/>
    <w:link w:val="21"/>
    <w:uiPriority w:val="29"/>
    <w:rsid w:val="009E1888"/>
    <w:rPr>
      <w:i/>
      <w:iCs/>
      <w:color w:val="404040" w:themeColor="text1" w:themeTint="BF"/>
      <w:lang w:val="en"/>
    </w:rPr>
  </w:style>
  <w:style w:type="paragraph" w:styleId="a7">
    <w:name w:val="List Paragraph"/>
    <w:basedOn w:val="a"/>
    <w:uiPriority w:val="34"/>
    <w:qFormat/>
    <w:rsid w:val="009E1888"/>
    <w:pPr>
      <w:ind w:left="720"/>
      <w:contextualSpacing/>
    </w:pPr>
  </w:style>
  <w:style w:type="character" w:styleId="a8">
    <w:name w:val="Intense Emphasis"/>
    <w:basedOn w:val="a0"/>
    <w:uiPriority w:val="21"/>
    <w:qFormat/>
    <w:rsid w:val="009E1888"/>
    <w:rPr>
      <w:i/>
      <w:iCs/>
      <w:color w:val="0F4761" w:themeColor="accent1" w:themeShade="BF"/>
    </w:rPr>
  </w:style>
  <w:style w:type="paragraph" w:styleId="a9">
    <w:name w:val="Intense Quote"/>
    <w:basedOn w:val="a"/>
    <w:next w:val="a"/>
    <w:link w:val="aa"/>
    <w:uiPriority w:val="30"/>
    <w:qFormat/>
    <w:rsid w:val="009E1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E1888"/>
    <w:rPr>
      <w:i/>
      <w:iCs/>
      <w:color w:val="0F4761" w:themeColor="accent1" w:themeShade="BF"/>
      <w:lang w:val="en"/>
    </w:rPr>
  </w:style>
  <w:style w:type="character" w:styleId="ab">
    <w:name w:val="Intense Reference"/>
    <w:basedOn w:val="a0"/>
    <w:uiPriority w:val="32"/>
    <w:qFormat/>
    <w:rsid w:val="009E1888"/>
    <w:rPr>
      <w:b/>
      <w:bCs/>
      <w:smallCaps/>
      <w:color w:val="0F4761" w:themeColor="accent1" w:themeShade="BF"/>
      <w:spacing w:val="5"/>
    </w:rPr>
  </w:style>
  <w:style w:type="paragraph" w:styleId="ac">
    <w:name w:val="Normal (Web)"/>
    <w:basedOn w:val="a"/>
    <w:uiPriority w:val="99"/>
    <w:semiHidden/>
    <w:unhideWhenUsed/>
    <w:rsid w:val="009E1888"/>
    <w:pPr>
      <w:spacing w:before="100" w:beforeAutospacing="1" w:after="100" w:afterAutospacing="1" w:line="240" w:lineRule="auto"/>
    </w:pPr>
    <w:rPr>
      <w:rFonts w:ascii="Times New Roman" w:eastAsia="Times New Roman" w:hAnsi="Times New Roman" w:cs="Times New Roman"/>
      <w:kern w:val="0"/>
      <w:lang w:val="en" w:eastAsia="ru-RU"/>
      <w14:ligatures w14:val="none"/>
    </w:rPr>
  </w:style>
  <w:style w:type="character" w:styleId="ad">
    <w:name w:val="Hyperlink"/>
    <w:basedOn w:val="a0"/>
    <w:uiPriority w:val="99"/>
    <w:semiHidden/>
    <w:unhideWhenUsed/>
    <w:rsid w:val="009E1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1</cp:revision>
  <dcterms:created xsi:type="dcterms:W3CDTF">2026-04-13T08:42:00Z</dcterms:created>
  <dcterms:modified xsi:type="dcterms:W3CDTF">2026-04-13T08:45:00Z</dcterms:modified>
</cp:coreProperties>
</file>